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0E2AD" w14:textId="25674989" w:rsidR="00082A19" w:rsidRPr="00856E04" w:rsidRDefault="00856E04">
      <w:pPr>
        <w:rPr>
          <w:rFonts w:ascii="Arial" w:hAnsi="Arial" w:cs="Arial"/>
          <w:b/>
          <w:bCs/>
          <w:sz w:val="28"/>
          <w:szCs w:val="28"/>
          <w:u w:val="single"/>
        </w:rPr>
      </w:pPr>
      <w:r w:rsidRPr="00856E04">
        <w:rPr>
          <w:rFonts w:ascii="Arial" w:hAnsi="Arial" w:cs="Arial"/>
          <w:b/>
          <w:bCs/>
          <w:sz w:val="28"/>
          <w:szCs w:val="28"/>
          <w:u w:val="single"/>
        </w:rPr>
        <w:t xml:space="preserve">Microscopy Labs: </w:t>
      </w:r>
      <w:r w:rsidR="00FB322D">
        <w:rPr>
          <w:rFonts w:ascii="Arial" w:hAnsi="Arial" w:cs="Arial"/>
          <w:b/>
          <w:bCs/>
          <w:sz w:val="28"/>
          <w:szCs w:val="28"/>
          <w:u w:val="single"/>
        </w:rPr>
        <w:t>For Virtual Microscope Substitution</w:t>
      </w:r>
    </w:p>
    <w:p w14:paraId="6B24E744" w14:textId="0A3ABFB0" w:rsidR="00856E04" w:rsidRDefault="00856E04">
      <w:pPr>
        <w:rPr>
          <w:rFonts w:ascii="Arial" w:hAnsi="Arial" w:cs="Arial"/>
          <w:sz w:val="28"/>
          <w:szCs w:val="28"/>
        </w:rPr>
      </w:pPr>
      <w:r>
        <w:rPr>
          <w:rFonts w:ascii="Arial" w:hAnsi="Arial" w:cs="Arial"/>
          <w:sz w:val="28"/>
          <w:szCs w:val="28"/>
        </w:rPr>
        <w:t xml:space="preserve">View the following images in </w:t>
      </w:r>
      <w:r w:rsidRPr="00F16FE4">
        <w:rPr>
          <w:rFonts w:ascii="Arial" w:hAnsi="Arial" w:cs="Arial"/>
          <w:b/>
          <w:bCs/>
          <w:sz w:val="28"/>
          <w:szCs w:val="28"/>
        </w:rPr>
        <w:t>Moodle Microscopy Lab</w:t>
      </w:r>
      <w:r w:rsidR="00F16FE4">
        <w:rPr>
          <w:rFonts w:ascii="Arial" w:hAnsi="Arial" w:cs="Arial"/>
          <w:sz w:val="28"/>
          <w:szCs w:val="28"/>
        </w:rPr>
        <w:t xml:space="preserve"> &amp; the images below</w:t>
      </w:r>
      <w:r>
        <w:rPr>
          <w:rFonts w:ascii="Arial" w:hAnsi="Arial" w:cs="Arial"/>
          <w:sz w:val="28"/>
          <w:szCs w:val="28"/>
        </w:rPr>
        <w:t xml:space="preserve"> </w:t>
      </w:r>
      <w:r w:rsidRPr="00F16FE4">
        <w:rPr>
          <w:rFonts w:ascii="Arial" w:hAnsi="Arial" w:cs="Arial"/>
          <w:i/>
          <w:iCs/>
          <w:sz w:val="28"/>
          <w:szCs w:val="28"/>
        </w:rPr>
        <w:t>instead</w:t>
      </w:r>
      <w:r>
        <w:rPr>
          <w:rFonts w:ascii="Arial" w:hAnsi="Arial" w:cs="Arial"/>
          <w:sz w:val="28"/>
          <w:szCs w:val="28"/>
        </w:rPr>
        <w:t xml:space="preserve"> of the </w:t>
      </w:r>
      <w:r w:rsidRPr="00F16FE4">
        <w:rPr>
          <w:rFonts w:ascii="Arial" w:hAnsi="Arial" w:cs="Arial"/>
          <w:b/>
          <w:bCs/>
          <w:sz w:val="28"/>
          <w:szCs w:val="28"/>
        </w:rPr>
        <w:t>Gateway Virtual Tab</w:t>
      </w:r>
      <w:r>
        <w:rPr>
          <w:rFonts w:ascii="Arial" w:hAnsi="Arial" w:cs="Arial"/>
          <w:sz w:val="28"/>
          <w:szCs w:val="28"/>
        </w:rPr>
        <w:t xml:space="preserve">. Sketch the following images and label the </w:t>
      </w:r>
      <w:r w:rsidRPr="00F16FE4">
        <w:rPr>
          <w:rFonts w:ascii="Arial" w:hAnsi="Arial" w:cs="Arial"/>
          <w:b/>
          <w:bCs/>
          <w:sz w:val="28"/>
          <w:szCs w:val="28"/>
        </w:rPr>
        <w:t>microscope</w:t>
      </w:r>
      <w:r w:rsidR="00F16FE4">
        <w:rPr>
          <w:rFonts w:ascii="Arial" w:hAnsi="Arial" w:cs="Arial"/>
          <w:sz w:val="28"/>
          <w:szCs w:val="28"/>
        </w:rPr>
        <w:t xml:space="preserve">. You can also refer to my websites at </w:t>
      </w:r>
      <w:hyperlink r:id="rId7" w:history="1">
        <w:r w:rsidR="00F16FE4" w:rsidRPr="00BC2525">
          <w:rPr>
            <w:rStyle w:val="Hyperlink"/>
            <w:rFonts w:ascii="Arial" w:hAnsi="Arial" w:cs="Arial"/>
            <w:sz w:val="28"/>
            <w:szCs w:val="28"/>
          </w:rPr>
          <w:t>https://www.jensbiology.weebly.com</w:t>
        </w:r>
      </w:hyperlink>
      <w:r w:rsidR="00F16FE4">
        <w:rPr>
          <w:rFonts w:ascii="Arial" w:hAnsi="Arial" w:cs="Arial"/>
          <w:sz w:val="28"/>
          <w:szCs w:val="28"/>
        </w:rPr>
        <w:t xml:space="preserve"> (microscopy tab)</w:t>
      </w:r>
    </w:p>
    <w:p w14:paraId="2F267C74" w14:textId="641530E7" w:rsidR="00F16FE4" w:rsidRDefault="00F16FE4">
      <w:pPr>
        <w:rPr>
          <w:rFonts w:ascii="Arial" w:hAnsi="Arial" w:cs="Arial"/>
          <w:sz w:val="28"/>
          <w:szCs w:val="28"/>
        </w:rPr>
      </w:pPr>
      <w:r w:rsidRPr="00F16FE4">
        <w:rPr>
          <w:rFonts w:ascii="Arial" w:hAnsi="Arial" w:cs="Arial"/>
          <w:b/>
          <w:bCs/>
          <w:sz w:val="28"/>
          <w:szCs w:val="28"/>
        </w:rPr>
        <w:t xml:space="preserve">Exercise </w:t>
      </w:r>
      <w:r>
        <w:rPr>
          <w:rFonts w:ascii="Arial" w:hAnsi="Arial" w:cs="Arial"/>
          <w:b/>
          <w:bCs/>
          <w:sz w:val="28"/>
          <w:szCs w:val="28"/>
        </w:rPr>
        <w:t>A</w:t>
      </w:r>
      <w:r w:rsidRPr="00F16FE4">
        <w:rPr>
          <w:rFonts w:ascii="Arial" w:hAnsi="Arial" w:cs="Arial"/>
          <w:b/>
          <w:bCs/>
          <w:sz w:val="28"/>
          <w:szCs w:val="28"/>
        </w:rPr>
        <w:t>:</w:t>
      </w:r>
      <w:r>
        <w:rPr>
          <w:rFonts w:ascii="Arial" w:hAnsi="Arial" w:cs="Arial"/>
          <w:sz w:val="28"/>
          <w:szCs w:val="28"/>
        </w:rPr>
        <w:t xml:space="preserve"> Review the microscope below, then label the microscope parts.</w:t>
      </w:r>
    </w:p>
    <w:p w14:paraId="431E8A54" w14:textId="7F024A5E" w:rsidR="00856E04" w:rsidRDefault="00856E04">
      <w:pPr>
        <w:rPr>
          <w:rFonts w:ascii="Arial" w:hAnsi="Arial" w:cs="Arial"/>
          <w:sz w:val="28"/>
          <w:szCs w:val="28"/>
        </w:rPr>
      </w:pPr>
      <w:r>
        <w:rPr>
          <w:noProof/>
        </w:rPr>
        <w:drawing>
          <wp:inline distT="0" distB="0" distL="0" distR="0" wp14:anchorId="15EBE1CD" wp14:editId="15422D72">
            <wp:extent cx="5105400" cy="4286250"/>
            <wp:effectExtent l="0" t="0" r="0" b="0"/>
            <wp:docPr id="45" name="Picture 3" descr="Labeling the Parts of the Microscope | Microscope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abeling the Parts of the Microscope | Microscope World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5400" cy="4286250"/>
                    </a:xfrm>
                    <a:prstGeom prst="rect">
                      <a:avLst/>
                    </a:prstGeom>
                    <a:noFill/>
                    <a:ln>
                      <a:noFill/>
                    </a:ln>
                  </pic:spPr>
                </pic:pic>
              </a:graphicData>
            </a:graphic>
          </wp:inline>
        </w:drawing>
      </w:r>
    </w:p>
    <w:p w14:paraId="7DA836F6" w14:textId="6C7C948A" w:rsidR="00F16FE4" w:rsidRDefault="00F16FE4">
      <w:pPr>
        <w:rPr>
          <w:rFonts w:ascii="Arial" w:hAnsi="Arial" w:cs="Arial"/>
          <w:sz w:val="20"/>
          <w:szCs w:val="20"/>
        </w:rPr>
      </w:pPr>
      <w:r w:rsidRPr="00F16FE4">
        <w:rPr>
          <w:rFonts w:ascii="Arial" w:hAnsi="Arial" w:cs="Arial"/>
          <w:b/>
          <w:bCs/>
          <w:sz w:val="20"/>
          <w:szCs w:val="20"/>
        </w:rPr>
        <w:t>Eyepiece</w:t>
      </w:r>
      <w:r>
        <w:rPr>
          <w:rFonts w:ascii="Arial" w:hAnsi="Arial" w:cs="Arial"/>
          <w:sz w:val="20"/>
          <w:szCs w:val="20"/>
        </w:rPr>
        <w:t xml:space="preserve">: </w:t>
      </w:r>
      <w:r w:rsidR="00576487">
        <w:rPr>
          <w:rFonts w:ascii="Arial" w:hAnsi="Arial" w:cs="Arial"/>
          <w:sz w:val="20"/>
          <w:szCs w:val="20"/>
        </w:rPr>
        <w:t xml:space="preserve">The </w:t>
      </w:r>
      <w:r>
        <w:rPr>
          <w:rFonts w:ascii="Arial" w:hAnsi="Arial" w:cs="Arial"/>
          <w:sz w:val="20"/>
          <w:szCs w:val="20"/>
        </w:rPr>
        <w:t xml:space="preserve">oculars </w:t>
      </w:r>
      <w:r w:rsidR="00576487">
        <w:rPr>
          <w:rFonts w:ascii="Arial" w:hAnsi="Arial" w:cs="Arial"/>
          <w:sz w:val="20"/>
          <w:szCs w:val="20"/>
        </w:rPr>
        <w:t xml:space="preserve">are the eyepieces. They </w:t>
      </w:r>
      <w:r>
        <w:rPr>
          <w:rFonts w:ascii="Arial" w:hAnsi="Arial" w:cs="Arial"/>
          <w:sz w:val="20"/>
          <w:szCs w:val="20"/>
        </w:rPr>
        <w:t>have a magnification of 10x); Monocular = 1 ocular; Binocular = 2 oculars</w:t>
      </w:r>
      <w:r w:rsidR="00576487">
        <w:rPr>
          <w:rFonts w:ascii="Arial" w:hAnsi="Arial" w:cs="Arial"/>
          <w:sz w:val="20"/>
          <w:szCs w:val="20"/>
        </w:rPr>
        <w:t xml:space="preserve">. They are adjustable to the width of your eyes, and you can turn the dial to fine-tune the sample and are what you look through to view the sample. By adjusting the oculars until you see the sample in one view or one circle, you are increasing </w:t>
      </w:r>
      <w:r w:rsidR="00576487" w:rsidRPr="00576487">
        <w:rPr>
          <w:rFonts w:ascii="Arial" w:hAnsi="Arial" w:cs="Arial"/>
          <w:b/>
          <w:bCs/>
          <w:sz w:val="20"/>
          <w:szCs w:val="20"/>
        </w:rPr>
        <w:t>resolution</w:t>
      </w:r>
      <w:r w:rsidR="00576487">
        <w:rPr>
          <w:rFonts w:ascii="Arial" w:hAnsi="Arial" w:cs="Arial"/>
          <w:sz w:val="20"/>
          <w:szCs w:val="20"/>
        </w:rPr>
        <w:t>, or the point at which two objects can be viewed as distinct and separate.</w:t>
      </w:r>
    </w:p>
    <w:p w14:paraId="343CD2AD" w14:textId="0692C4C9" w:rsidR="00F16FE4" w:rsidRDefault="00F16FE4">
      <w:pPr>
        <w:rPr>
          <w:rFonts w:ascii="Arial" w:hAnsi="Arial" w:cs="Arial"/>
          <w:sz w:val="20"/>
          <w:szCs w:val="20"/>
        </w:rPr>
      </w:pPr>
      <w:r w:rsidRPr="00F16FE4">
        <w:rPr>
          <w:rFonts w:ascii="Arial" w:hAnsi="Arial" w:cs="Arial"/>
          <w:b/>
          <w:bCs/>
          <w:sz w:val="20"/>
          <w:szCs w:val="20"/>
        </w:rPr>
        <w:t>Arm</w:t>
      </w:r>
      <w:r>
        <w:rPr>
          <w:rFonts w:ascii="Arial" w:hAnsi="Arial" w:cs="Arial"/>
          <w:sz w:val="20"/>
          <w:szCs w:val="20"/>
        </w:rPr>
        <w:t>:</w:t>
      </w:r>
      <w:r w:rsidR="00576487">
        <w:rPr>
          <w:rFonts w:ascii="Arial" w:hAnsi="Arial" w:cs="Arial"/>
          <w:sz w:val="20"/>
          <w:szCs w:val="20"/>
        </w:rPr>
        <w:t xml:space="preserve"> This is</w:t>
      </w:r>
      <w:r>
        <w:rPr>
          <w:rFonts w:ascii="Arial" w:hAnsi="Arial" w:cs="Arial"/>
          <w:sz w:val="20"/>
          <w:szCs w:val="20"/>
        </w:rPr>
        <w:t xml:space="preserve"> the back of the microscope that is for support, particularly when carrying it</w:t>
      </w:r>
      <w:r w:rsidR="00576487">
        <w:rPr>
          <w:rFonts w:ascii="Arial" w:hAnsi="Arial" w:cs="Arial"/>
          <w:sz w:val="20"/>
          <w:szCs w:val="20"/>
        </w:rPr>
        <w:t>.</w:t>
      </w:r>
    </w:p>
    <w:p w14:paraId="7A102FD9" w14:textId="5B2CAD47" w:rsidR="00F16FE4" w:rsidRDefault="00F16FE4">
      <w:pPr>
        <w:rPr>
          <w:rFonts w:ascii="Arial" w:hAnsi="Arial" w:cs="Arial"/>
          <w:sz w:val="20"/>
          <w:szCs w:val="20"/>
        </w:rPr>
      </w:pPr>
      <w:r w:rsidRPr="00576487">
        <w:rPr>
          <w:rFonts w:ascii="Arial" w:hAnsi="Arial" w:cs="Arial"/>
          <w:b/>
          <w:bCs/>
          <w:sz w:val="20"/>
          <w:szCs w:val="20"/>
        </w:rPr>
        <w:t>Rack stop</w:t>
      </w:r>
      <w:r>
        <w:rPr>
          <w:rFonts w:ascii="Arial" w:hAnsi="Arial" w:cs="Arial"/>
          <w:sz w:val="20"/>
          <w:szCs w:val="20"/>
        </w:rPr>
        <w:t xml:space="preserve">: </w:t>
      </w:r>
      <w:r w:rsidR="00576487">
        <w:rPr>
          <w:rFonts w:ascii="Arial" w:hAnsi="Arial" w:cs="Arial"/>
          <w:sz w:val="20"/>
          <w:szCs w:val="20"/>
        </w:rPr>
        <w:t xml:space="preserve">This is a small screw designed to protect the microscope objectives from hitting the stage. It is a screw that is found in the back near the arm. </w:t>
      </w:r>
    </w:p>
    <w:p w14:paraId="40B8DCF5" w14:textId="032D3FA2" w:rsidR="00F16FE4" w:rsidRDefault="00F16FE4">
      <w:pPr>
        <w:rPr>
          <w:rFonts w:ascii="Arial" w:hAnsi="Arial" w:cs="Arial"/>
          <w:sz w:val="20"/>
          <w:szCs w:val="20"/>
        </w:rPr>
      </w:pPr>
      <w:r w:rsidRPr="00F16FE4">
        <w:rPr>
          <w:rFonts w:ascii="Arial" w:hAnsi="Arial" w:cs="Arial"/>
          <w:b/>
          <w:bCs/>
          <w:sz w:val="20"/>
          <w:szCs w:val="20"/>
        </w:rPr>
        <w:t>Stage clip:</w:t>
      </w:r>
      <w:r>
        <w:rPr>
          <w:rFonts w:ascii="Arial" w:hAnsi="Arial" w:cs="Arial"/>
          <w:sz w:val="20"/>
          <w:szCs w:val="20"/>
        </w:rPr>
        <w:t xml:space="preserve"> </w:t>
      </w:r>
      <w:r w:rsidR="00576487">
        <w:rPr>
          <w:rFonts w:ascii="Arial" w:hAnsi="Arial" w:cs="Arial"/>
          <w:sz w:val="20"/>
          <w:szCs w:val="20"/>
        </w:rPr>
        <w:t xml:space="preserve">This </w:t>
      </w:r>
      <w:r>
        <w:rPr>
          <w:rFonts w:ascii="Arial" w:hAnsi="Arial" w:cs="Arial"/>
          <w:sz w:val="20"/>
          <w:szCs w:val="20"/>
        </w:rPr>
        <w:t>holds the slide in place on the mechanical stage by a spring-loaded mechanism</w:t>
      </w:r>
      <w:r w:rsidR="00576487">
        <w:rPr>
          <w:rFonts w:ascii="Arial" w:hAnsi="Arial" w:cs="Arial"/>
          <w:sz w:val="20"/>
          <w:szCs w:val="20"/>
        </w:rPr>
        <w:t>.</w:t>
      </w:r>
    </w:p>
    <w:p w14:paraId="67CF62A0" w14:textId="21A0BCC9" w:rsidR="00F16FE4" w:rsidRDefault="00F16FE4">
      <w:pPr>
        <w:rPr>
          <w:rFonts w:ascii="Arial" w:hAnsi="Arial" w:cs="Arial"/>
          <w:sz w:val="20"/>
          <w:szCs w:val="20"/>
        </w:rPr>
      </w:pPr>
      <w:r w:rsidRPr="00F16FE4">
        <w:rPr>
          <w:rFonts w:ascii="Arial" w:hAnsi="Arial" w:cs="Arial"/>
          <w:b/>
          <w:bCs/>
          <w:sz w:val="20"/>
          <w:szCs w:val="20"/>
        </w:rPr>
        <w:lastRenderedPageBreak/>
        <w:t>Coarse focus:</w:t>
      </w:r>
      <w:r>
        <w:rPr>
          <w:rFonts w:ascii="Arial" w:hAnsi="Arial" w:cs="Arial"/>
          <w:sz w:val="20"/>
          <w:szCs w:val="20"/>
        </w:rPr>
        <w:t xml:space="preserve"> </w:t>
      </w:r>
      <w:r w:rsidR="00576487">
        <w:rPr>
          <w:rFonts w:ascii="Arial" w:hAnsi="Arial" w:cs="Arial"/>
          <w:sz w:val="20"/>
          <w:szCs w:val="20"/>
        </w:rPr>
        <w:t xml:space="preserve"> This is </w:t>
      </w:r>
      <w:r>
        <w:rPr>
          <w:rFonts w:ascii="Arial" w:hAnsi="Arial" w:cs="Arial"/>
          <w:sz w:val="20"/>
          <w:szCs w:val="20"/>
        </w:rPr>
        <w:t xml:space="preserve">the larger knob that you use to bring the specimen into </w:t>
      </w:r>
      <w:r w:rsidR="00576487">
        <w:rPr>
          <w:rFonts w:ascii="Arial" w:hAnsi="Arial" w:cs="Arial"/>
          <w:sz w:val="20"/>
          <w:szCs w:val="20"/>
        </w:rPr>
        <w:t>focus,</w:t>
      </w:r>
      <w:r>
        <w:rPr>
          <w:rFonts w:ascii="Arial" w:hAnsi="Arial" w:cs="Arial"/>
          <w:sz w:val="20"/>
          <w:szCs w:val="20"/>
        </w:rPr>
        <w:t xml:space="preserve"> and which moves the stage up and down</w:t>
      </w:r>
      <w:r w:rsidR="00576487">
        <w:rPr>
          <w:rFonts w:ascii="Arial" w:hAnsi="Arial" w:cs="Arial"/>
          <w:sz w:val="20"/>
          <w:szCs w:val="20"/>
        </w:rPr>
        <w:t>.</w:t>
      </w:r>
    </w:p>
    <w:p w14:paraId="503603D9" w14:textId="6523AC42" w:rsidR="00F16FE4" w:rsidRDefault="00F16FE4">
      <w:pPr>
        <w:rPr>
          <w:rFonts w:ascii="Arial" w:hAnsi="Arial" w:cs="Arial"/>
          <w:sz w:val="20"/>
          <w:szCs w:val="20"/>
        </w:rPr>
      </w:pPr>
      <w:r w:rsidRPr="00F16FE4">
        <w:rPr>
          <w:rFonts w:ascii="Arial" w:hAnsi="Arial" w:cs="Arial"/>
          <w:b/>
          <w:bCs/>
          <w:sz w:val="20"/>
          <w:szCs w:val="20"/>
        </w:rPr>
        <w:t>Fine focus</w:t>
      </w:r>
      <w:r>
        <w:rPr>
          <w:rFonts w:ascii="Arial" w:hAnsi="Arial" w:cs="Arial"/>
          <w:sz w:val="20"/>
          <w:szCs w:val="20"/>
        </w:rPr>
        <w:t>:</w:t>
      </w:r>
      <w:r w:rsidR="00576487">
        <w:rPr>
          <w:rFonts w:ascii="Arial" w:hAnsi="Arial" w:cs="Arial"/>
          <w:sz w:val="20"/>
          <w:szCs w:val="20"/>
        </w:rPr>
        <w:t xml:space="preserve"> This is</w:t>
      </w:r>
      <w:r>
        <w:rPr>
          <w:rFonts w:ascii="Arial" w:hAnsi="Arial" w:cs="Arial"/>
          <w:sz w:val="20"/>
          <w:szCs w:val="20"/>
        </w:rPr>
        <w:t xml:space="preserve"> the smaller knob on the side of the microscope that is used for sharper images and to “fine tune” the resolution of the sample</w:t>
      </w:r>
      <w:r w:rsidR="00576487">
        <w:rPr>
          <w:rFonts w:ascii="Arial" w:hAnsi="Arial" w:cs="Arial"/>
          <w:sz w:val="20"/>
          <w:szCs w:val="20"/>
        </w:rPr>
        <w:t>.</w:t>
      </w:r>
    </w:p>
    <w:p w14:paraId="4C7BFD58" w14:textId="2B79FA4E" w:rsidR="00F16FE4" w:rsidRDefault="00F16FE4">
      <w:pPr>
        <w:rPr>
          <w:rFonts w:ascii="Arial" w:hAnsi="Arial" w:cs="Arial"/>
          <w:sz w:val="20"/>
          <w:szCs w:val="20"/>
        </w:rPr>
      </w:pPr>
      <w:r w:rsidRPr="006A5470">
        <w:rPr>
          <w:rFonts w:ascii="Arial" w:hAnsi="Arial" w:cs="Arial"/>
          <w:b/>
          <w:bCs/>
          <w:sz w:val="20"/>
          <w:szCs w:val="20"/>
        </w:rPr>
        <w:t>Base</w:t>
      </w:r>
      <w:r>
        <w:rPr>
          <w:rFonts w:ascii="Arial" w:hAnsi="Arial" w:cs="Arial"/>
          <w:sz w:val="20"/>
          <w:szCs w:val="20"/>
        </w:rPr>
        <w:t>: the bottom of the microscope that supports it, and which contains the light source (light bulb, fuse)</w:t>
      </w:r>
      <w:r w:rsidR="006A5470">
        <w:rPr>
          <w:rFonts w:ascii="Arial" w:hAnsi="Arial" w:cs="Arial"/>
          <w:sz w:val="20"/>
          <w:szCs w:val="20"/>
        </w:rPr>
        <w:t xml:space="preserve"> and is used to support the microscope underneath when carrying it</w:t>
      </w:r>
    </w:p>
    <w:p w14:paraId="4DDF5B5F" w14:textId="7A35F87A" w:rsidR="006A5470" w:rsidRDefault="006A5470">
      <w:pPr>
        <w:rPr>
          <w:rFonts w:ascii="Arial" w:hAnsi="Arial" w:cs="Arial"/>
          <w:sz w:val="20"/>
          <w:szCs w:val="20"/>
        </w:rPr>
      </w:pPr>
      <w:r w:rsidRPr="006A5470">
        <w:rPr>
          <w:rFonts w:ascii="Arial" w:hAnsi="Arial" w:cs="Arial"/>
          <w:b/>
          <w:bCs/>
          <w:sz w:val="20"/>
          <w:szCs w:val="20"/>
        </w:rPr>
        <w:t>Illuminator</w:t>
      </w:r>
      <w:r>
        <w:rPr>
          <w:rFonts w:ascii="Arial" w:hAnsi="Arial" w:cs="Arial"/>
          <w:sz w:val="20"/>
          <w:szCs w:val="20"/>
        </w:rPr>
        <w:t>: The illuminator is the light source. There is an on/off switch and a separate dial to control the intensity and brightness of the light.</w:t>
      </w:r>
    </w:p>
    <w:p w14:paraId="6F0D41C5" w14:textId="4AE77024" w:rsidR="006A5470" w:rsidRDefault="006A5470">
      <w:pPr>
        <w:rPr>
          <w:rFonts w:ascii="Arial" w:hAnsi="Arial" w:cs="Arial"/>
          <w:sz w:val="20"/>
          <w:szCs w:val="20"/>
        </w:rPr>
      </w:pPr>
      <w:r w:rsidRPr="006A5470">
        <w:rPr>
          <w:rFonts w:ascii="Arial" w:hAnsi="Arial" w:cs="Arial"/>
          <w:b/>
          <w:bCs/>
          <w:sz w:val="20"/>
          <w:szCs w:val="20"/>
        </w:rPr>
        <w:t>Condenser</w:t>
      </w:r>
      <w:r>
        <w:rPr>
          <w:rFonts w:ascii="Arial" w:hAnsi="Arial" w:cs="Arial"/>
          <w:sz w:val="20"/>
          <w:szCs w:val="20"/>
        </w:rPr>
        <w:t xml:space="preserve">: This sits under the mechanical stage and is used to focus the amount of light on the slide. It can be moved up (right under the slide) or down (away from the slide) when looking at samples that are transparent or clear, such as urine or vaginal wet mounts or parasitology </w:t>
      </w:r>
      <w:r w:rsidR="00576487">
        <w:rPr>
          <w:rFonts w:ascii="Arial" w:hAnsi="Arial" w:cs="Arial"/>
          <w:sz w:val="20"/>
          <w:szCs w:val="20"/>
        </w:rPr>
        <w:t>samples.</w:t>
      </w:r>
    </w:p>
    <w:p w14:paraId="1B1E6068" w14:textId="04B6C160" w:rsidR="006A5470" w:rsidRDefault="006A5470">
      <w:pPr>
        <w:rPr>
          <w:rFonts w:ascii="Arial" w:hAnsi="Arial" w:cs="Arial"/>
          <w:sz w:val="20"/>
          <w:szCs w:val="20"/>
        </w:rPr>
      </w:pPr>
      <w:r w:rsidRPr="006A5470">
        <w:rPr>
          <w:rFonts w:ascii="Arial" w:hAnsi="Arial" w:cs="Arial"/>
          <w:b/>
          <w:bCs/>
          <w:sz w:val="20"/>
          <w:szCs w:val="20"/>
        </w:rPr>
        <w:t>Iris diaphragm:</w:t>
      </w:r>
      <w:r>
        <w:rPr>
          <w:rFonts w:ascii="Arial" w:hAnsi="Arial" w:cs="Arial"/>
          <w:sz w:val="20"/>
          <w:szCs w:val="20"/>
        </w:rPr>
        <w:t xml:space="preserve"> This is the lever/knob (small) attached to the condenser, which can be adjusted to open or close the iris, like the pupil of the eye, to let in more let or to reduce the amount of light on the sample.</w:t>
      </w:r>
    </w:p>
    <w:p w14:paraId="158C53C3" w14:textId="4B4E13AF" w:rsidR="006A5470" w:rsidRDefault="006A5470">
      <w:pPr>
        <w:rPr>
          <w:rFonts w:ascii="Arial" w:hAnsi="Arial" w:cs="Arial"/>
          <w:sz w:val="20"/>
          <w:szCs w:val="20"/>
        </w:rPr>
      </w:pPr>
      <w:r w:rsidRPr="006A5470">
        <w:rPr>
          <w:rFonts w:ascii="Arial" w:hAnsi="Arial" w:cs="Arial"/>
          <w:b/>
          <w:bCs/>
          <w:sz w:val="20"/>
          <w:szCs w:val="20"/>
        </w:rPr>
        <w:t>Mechanical stage:</w:t>
      </w:r>
      <w:r>
        <w:rPr>
          <w:rFonts w:ascii="Arial" w:hAnsi="Arial" w:cs="Arial"/>
          <w:sz w:val="20"/>
          <w:szCs w:val="20"/>
        </w:rPr>
        <w:t xml:space="preserve"> This is the flat surface that holds the slide. The stage clips hold the slide in place and flat on the surface. It can be moved up and down, as well as side-to-side to scan various areas of the slide.</w:t>
      </w:r>
    </w:p>
    <w:p w14:paraId="392C26E2" w14:textId="0BE42945" w:rsidR="006A5470" w:rsidRDefault="006A5470">
      <w:pPr>
        <w:rPr>
          <w:rFonts w:ascii="Arial" w:hAnsi="Arial" w:cs="Arial"/>
          <w:sz w:val="20"/>
          <w:szCs w:val="20"/>
        </w:rPr>
      </w:pPr>
      <w:r w:rsidRPr="006A5470">
        <w:rPr>
          <w:rFonts w:ascii="Arial" w:hAnsi="Arial" w:cs="Arial"/>
          <w:b/>
          <w:bCs/>
          <w:sz w:val="20"/>
          <w:szCs w:val="20"/>
        </w:rPr>
        <w:t>Objective Lenses</w:t>
      </w:r>
      <w:r>
        <w:rPr>
          <w:rFonts w:ascii="Arial" w:hAnsi="Arial" w:cs="Arial"/>
          <w:sz w:val="20"/>
          <w:szCs w:val="20"/>
        </w:rPr>
        <w:t>: There are 3-4 objective lenses on a rotating, locking revolving nosepiece</w:t>
      </w:r>
      <w:r w:rsidR="00576487">
        <w:rPr>
          <w:rFonts w:ascii="Arial" w:hAnsi="Arial" w:cs="Arial"/>
          <w:sz w:val="20"/>
          <w:szCs w:val="20"/>
        </w:rPr>
        <w:t xml:space="preserve">. The lenses are designed to </w:t>
      </w:r>
      <w:r w:rsidR="00576487" w:rsidRPr="00576487">
        <w:rPr>
          <w:rFonts w:ascii="Arial" w:hAnsi="Arial" w:cs="Arial"/>
          <w:b/>
          <w:bCs/>
          <w:sz w:val="20"/>
          <w:szCs w:val="20"/>
        </w:rPr>
        <w:t>magnify</w:t>
      </w:r>
      <w:r w:rsidR="00576487">
        <w:rPr>
          <w:rFonts w:ascii="Arial" w:hAnsi="Arial" w:cs="Arial"/>
          <w:sz w:val="20"/>
          <w:szCs w:val="20"/>
        </w:rPr>
        <w:t xml:space="preserve"> the sample so you can see the detail more clearly.</w:t>
      </w:r>
    </w:p>
    <w:p w14:paraId="54C4C78B" w14:textId="3C81E34D" w:rsidR="006A5470" w:rsidRDefault="006A5470" w:rsidP="006A5470">
      <w:pPr>
        <w:pStyle w:val="ListParagraph"/>
        <w:numPr>
          <w:ilvl w:val="0"/>
          <w:numId w:val="1"/>
        </w:numPr>
        <w:rPr>
          <w:rFonts w:ascii="Arial" w:hAnsi="Arial" w:cs="Arial"/>
          <w:sz w:val="20"/>
          <w:szCs w:val="20"/>
        </w:rPr>
      </w:pPr>
      <w:r>
        <w:rPr>
          <w:rFonts w:ascii="Arial" w:hAnsi="Arial" w:cs="Arial"/>
          <w:sz w:val="20"/>
          <w:szCs w:val="20"/>
        </w:rPr>
        <w:t xml:space="preserve">4x is the scanning lens to start with, which should be the one locked into place when you store the </w:t>
      </w:r>
      <w:r w:rsidR="00576487">
        <w:rPr>
          <w:rFonts w:ascii="Arial" w:hAnsi="Arial" w:cs="Arial"/>
          <w:sz w:val="20"/>
          <w:szCs w:val="20"/>
        </w:rPr>
        <w:t>microscope.</w:t>
      </w:r>
    </w:p>
    <w:p w14:paraId="37F73B80" w14:textId="62B0E7D8" w:rsidR="006A5470" w:rsidRDefault="006A5470" w:rsidP="006A5470">
      <w:pPr>
        <w:pStyle w:val="ListParagraph"/>
        <w:numPr>
          <w:ilvl w:val="0"/>
          <w:numId w:val="1"/>
        </w:numPr>
        <w:rPr>
          <w:rFonts w:ascii="Arial" w:hAnsi="Arial" w:cs="Arial"/>
          <w:sz w:val="20"/>
          <w:szCs w:val="20"/>
        </w:rPr>
      </w:pPr>
      <w:r>
        <w:rPr>
          <w:rFonts w:ascii="Arial" w:hAnsi="Arial" w:cs="Arial"/>
          <w:sz w:val="20"/>
          <w:szCs w:val="20"/>
        </w:rPr>
        <w:t xml:space="preserve">10x is the “high dry” lens, which you move to </w:t>
      </w:r>
      <w:r w:rsidR="00576487">
        <w:rPr>
          <w:rFonts w:ascii="Arial" w:hAnsi="Arial" w:cs="Arial"/>
          <w:sz w:val="20"/>
          <w:szCs w:val="20"/>
        </w:rPr>
        <w:t>next.</w:t>
      </w:r>
    </w:p>
    <w:p w14:paraId="674556A2" w14:textId="0238E150" w:rsidR="006A5470" w:rsidRDefault="006A5470" w:rsidP="006A5470">
      <w:pPr>
        <w:pStyle w:val="ListParagraph"/>
        <w:numPr>
          <w:ilvl w:val="0"/>
          <w:numId w:val="1"/>
        </w:numPr>
        <w:rPr>
          <w:rFonts w:ascii="Arial" w:hAnsi="Arial" w:cs="Arial"/>
          <w:sz w:val="20"/>
          <w:szCs w:val="20"/>
        </w:rPr>
      </w:pPr>
      <w:r>
        <w:rPr>
          <w:rFonts w:ascii="Arial" w:hAnsi="Arial" w:cs="Arial"/>
          <w:sz w:val="20"/>
          <w:szCs w:val="20"/>
        </w:rPr>
        <w:t xml:space="preserve">40x is the lens we use the most to observe the detail in A&amp;P </w:t>
      </w:r>
    </w:p>
    <w:p w14:paraId="3B3B1F12" w14:textId="3714CE5F" w:rsidR="006A5470" w:rsidRDefault="006A5470" w:rsidP="006A5470">
      <w:pPr>
        <w:pStyle w:val="ListParagraph"/>
        <w:numPr>
          <w:ilvl w:val="0"/>
          <w:numId w:val="1"/>
        </w:numPr>
        <w:rPr>
          <w:rFonts w:ascii="Arial" w:hAnsi="Arial" w:cs="Arial"/>
          <w:sz w:val="20"/>
          <w:szCs w:val="20"/>
        </w:rPr>
      </w:pPr>
      <w:r>
        <w:rPr>
          <w:rFonts w:ascii="Arial" w:hAnsi="Arial" w:cs="Arial"/>
          <w:sz w:val="20"/>
          <w:szCs w:val="20"/>
        </w:rPr>
        <w:t>100x is the oil immersion lens, which can only be used with special immersion or mineral oil to magnify the sample. Using this lens without oil can damage or scratch the lenses.</w:t>
      </w:r>
    </w:p>
    <w:p w14:paraId="47B21E15" w14:textId="207F2BBB" w:rsidR="006A5470" w:rsidRDefault="006A5470" w:rsidP="006A5470">
      <w:pPr>
        <w:rPr>
          <w:rFonts w:ascii="Arial" w:hAnsi="Arial" w:cs="Arial"/>
          <w:sz w:val="20"/>
          <w:szCs w:val="20"/>
        </w:rPr>
      </w:pPr>
      <w:r w:rsidRPr="006A5470">
        <w:rPr>
          <w:rFonts w:ascii="Arial" w:hAnsi="Arial" w:cs="Arial"/>
          <w:b/>
          <w:bCs/>
          <w:sz w:val="20"/>
          <w:szCs w:val="20"/>
        </w:rPr>
        <w:t>Total magnification:</w:t>
      </w:r>
      <w:r>
        <w:rPr>
          <w:rFonts w:ascii="Arial" w:hAnsi="Arial" w:cs="Arial"/>
          <w:sz w:val="20"/>
          <w:szCs w:val="20"/>
        </w:rPr>
        <w:t xml:space="preserve"> </w:t>
      </w:r>
      <w:r w:rsidRPr="00576487">
        <w:rPr>
          <w:rFonts w:ascii="Arial" w:hAnsi="Arial" w:cs="Arial"/>
          <w:b/>
          <w:bCs/>
          <w:sz w:val="20"/>
          <w:szCs w:val="20"/>
        </w:rPr>
        <w:t>Total magnification</w:t>
      </w:r>
      <w:r>
        <w:rPr>
          <w:rFonts w:ascii="Arial" w:hAnsi="Arial" w:cs="Arial"/>
          <w:sz w:val="20"/>
          <w:szCs w:val="20"/>
        </w:rPr>
        <w:t xml:space="preserve"> is the ocular lenses (10x) times the objective lens.</w:t>
      </w:r>
      <w:r w:rsidR="00576487">
        <w:rPr>
          <w:rFonts w:ascii="Arial" w:hAnsi="Arial" w:cs="Arial"/>
          <w:sz w:val="20"/>
          <w:szCs w:val="20"/>
        </w:rPr>
        <w:t xml:space="preserve"> Calculate the total magnification of the lenses below:</w:t>
      </w:r>
    </w:p>
    <w:p w14:paraId="5F4829B1" w14:textId="69421AE9" w:rsidR="006A5470" w:rsidRDefault="006A5470" w:rsidP="006A5470">
      <w:pPr>
        <w:pStyle w:val="ListParagraph"/>
        <w:numPr>
          <w:ilvl w:val="0"/>
          <w:numId w:val="2"/>
        </w:numPr>
        <w:rPr>
          <w:rFonts w:ascii="Arial" w:hAnsi="Arial" w:cs="Arial"/>
          <w:sz w:val="20"/>
          <w:szCs w:val="20"/>
        </w:rPr>
      </w:pPr>
      <w:r>
        <w:rPr>
          <w:rFonts w:ascii="Arial" w:hAnsi="Arial" w:cs="Arial"/>
          <w:sz w:val="20"/>
          <w:szCs w:val="20"/>
        </w:rPr>
        <w:t xml:space="preserve">10x x 4x = 40x total magnification </w:t>
      </w:r>
    </w:p>
    <w:p w14:paraId="6CA3EDF4" w14:textId="7BA1E885" w:rsidR="006A5470" w:rsidRDefault="006A5470" w:rsidP="006A5470">
      <w:pPr>
        <w:pStyle w:val="ListParagraph"/>
        <w:numPr>
          <w:ilvl w:val="0"/>
          <w:numId w:val="2"/>
        </w:numPr>
        <w:rPr>
          <w:rFonts w:ascii="Arial" w:hAnsi="Arial" w:cs="Arial"/>
          <w:sz w:val="20"/>
          <w:szCs w:val="20"/>
        </w:rPr>
      </w:pPr>
      <w:r>
        <w:rPr>
          <w:rFonts w:ascii="Arial" w:hAnsi="Arial" w:cs="Arial"/>
          <w:sz w:val="20"/>
          <w:szCs w:val="20"/>
        </w:rPr>
        <w:t>10x x 10x = ______________ total magnification</w:t>
      </w:r>
    </w:p>
    <w:p w14:paraId="0976B93A" w14:textId="370409FD" w:rsidR="006A5470" w:rsidRDefault="006A5470" w:rsidP="006A5470">
      <w:pPr>
        <w:pStyle w:val="ListParagraph"/>
        <w:numPr>
          <w:ilvl w:val="0"/>
          <w:numId w:val="2"/>
        </w:numPr>
        <w:rPr>
          <w:rFonts w:ascii="Arial" w:hAnsi="Arial" w:cs="Arial"/>
          <w:sz w:val="20"/>
          <w:szCs w:val="20"/>
        </w:rPr>
      </w:pPr>
      <w:r>
        <w:rPr>
          <w:rFonts w:ascii="Arial" w:hAnsi="Arial" w:cs="Arial"/>
          <w:sz w:val="20"/>
          <w:szCs w:val="20"/>
        </w:rPr>
        <w:t>10x x 40x = ______________ total magnification</w:t>
      </w:r>
    </w:p>
    <w:p w14:paraId="67069A52" w14:textId="75E64F04" w:rsidR="006A5470" w:rsidRDefault="006A5470" w:rsidP="006A5470">
      <w:pPr>
        <w:pStyle w:val="ListParagraph"/>
        <w:numPr>
          <w:ilvl w:val="0"/>
          <w:numId w:val="2"/>
        </w:numPr>
        <w:rPr>
          <w:rFonts w:ascii="Arial" w:hAnsi="Arial" w:cs="Arial"/>
          <w:sz w:val="20"/>
          <w:szCs w:val="20"/>
        </w:rPr>
      </w:pPr>
      <w:r>
        <w:rPr>
          <w:rFonts w:ascii="Arial" w:hAnsi="Arial" w:cs="Arial"/>
          <w:sz w:val="20"/>
          <w:szCs w:val="20"/>
        </w:rPr>
        <w:t>10x x 100x = _____________ total magnification</w:t>
      </w:r>
    </w:p>
    <w:p w14:paraId="31E53B35" w14:textId="2D75EFE6" w:rsidR="006A5470" w:rsidRDefault="006A5470" w:rsidP="006A5470">
      <w:pPr>
        <w:rPr>
          <w:rFonts w:ascii="Arial" w:hAnsi="Arial" w:cs="Arial"/>
          <w:sz w:val="20"/>
          <w:szCs w:val="20"/>
        </w:rPr>
      </w:pPr>
      <w:r w:rsidRPr="006A5470">
        <w:rPr>
          <w:rFonts w:ascii="Arial" w:hAnsi="Arial" w:cs="Arial"/>
          <w:b/>
          <w:bCs/>
          <w:sz w:val="20"/>
          <w:szCs w:val="20"/>
        </w:rPr>
        <w:t>Revolving nosepiece:</w:t>
      </w:r>
      <w:r>
        <w:rPr>
          <w:rFonts w:ascii="Arial" w:hAnsi="Arial" w:cs="Arial"/>
          <w:sz w:val="20"/>
          <w:szCs w:val="20"/>
        </w:rPr>
        <w:t xml:space="preserve"> this is a </w:t>
      </w:r>
      <w:r w:rsidR="00576487">
        <w:rPr>
          <w:rFonts w:ascii="Arial" w:hAnsi="Arial" w:cs="Arial"/>
          <w:sz w:val="20"/>
          <w:szCs w:val="20"/>
        </w:rPr>
        <w:t>movable</w:t>
      </w:r>
      <w:r>
        <w:rPr>
          <w:rFonts w:ascii="Arial" w:hAnsi="Arial" w:cs="Arial"/>
          <w:sz w:val="20"/>
          <w:szCs w:val="20"/>
        </w:rPr>
        <w:t>, lockable dial that holds the objective lenses in place. You turn it and lock it into place when you reach the objective lens you wish to use.</w:t>
      </w:r>
    </w:p>
    <w:p w14:paraId="2EDC0C5B" w14:textId="4C94E937" w:rsidR="006A5470" w:rsidRDefault="006A5470" w:rsidP="006A5470">
      <w:pPr>
        <w:rPr>
          <w:rFonts w:ascii="Arial" w:hAnsi="Arial" w:cs="Arial"/>
          <w:sz w:val="20"/>
          <w:szCs w:val="20"/>
        </w:rPr>
      </w:pPr>
      <w:r w:rsidRPr="00576487">
        <w:rPr>
          <w:rFonts w:ascii="Arial" w:hAnsi="Arial" w:cs="Arial"/>
          <w:b/>
          <w:bCs/>
          <w:sz w:val="20"/>
          <w:szCs w:val="20"/>
        </w:rPr>
        <w:t>Cleaning</w:t>
      </w:r>
      <w:r w:rsidR="00576487" w:rsidRPr="00576487">
        <w:rPr>
          <w:rFonts w:ascii="Arial" w:hAnsi="Arial" w:cs="Arial"/>
          <w:b/>
          <w:bCs/>
          <w:sz w:val="20"/>
          <w:szCs w:val="20"/>
        </w:rPr>
        <w:t xml:space="preserve"> and Storing</w:t>
      </w:r>
      <w:r w:rsidRPr="00576487">
        <w:rPr>
          <w:rFonts w:ascii="Arial" w:hAnsi="Arial" w:cs="Arial"/>
          <w:b/>
          <w:bCs/>
          <w:sz w:val="20"/>
          <w:szCs w:val="20"/>
        </w:rPr>
        <w:t xml:space="preserve"> the Microscope:</w:t>
      </w:r>
      <w:r>
        <w:rPr>
          <w:rFonts w:ascii="Arial" w:hAnsi="Arial" w:cs="Arial"/>
          <w:sz w:val="20"/>
          <w:szCs w:val="20"/>
        </w:rPr>
        <w:t xml:space="preserve"> The microscope should be handled with care. Improper use or failure to clean it can damage it, particularly the lenses. Microscope lenses should be carefully cleaned with lens cleaner and dust-free, lint-free microscope lens tissue paper</w:t>
      </w:r>
      <w:r w:rsidR="00E22CA1">
        <w:rPr>
          <w:rFonts w:ascii="Arial" w:hAnsi="Arial" w:cs="Arial"/>
          <w:sz w:val="20"/>
          <w:szCs w:val="20"/>
        </w:rPr>
        <w:t>, because dust, oil, fingerprints, hair, and other things can damage and scratch the lenses</w:t>
      </w:r>
      <w:r>
        <w:rPr>
          <w:rFonts w:ascii="Arial" w:hAnsi="Arial" w:cs="Arial"/>
          <w:sz w:val="20"/>
          <w:szCs w:val="20"/>
        </w:rPr>
        <w:t xml:space="preserve">. The other parts can be cleaned with dust-free, lint-free KIM wipes designed to clean </w:t>
      </w:r>
      <w:r w:rsidR="00576487">
        <w:rPr>
          <w:rFonts w:ascii="Arial" w:hAnsi="Arial" w:cs="Arial"/>
          <w:sz w:val="20"/>
          <w:szCs w:val="20"/>
        </w:rPr>
        <w:t xml:space="preserve">the non-lens parts of the microscope. The microscope should be stored with the stage lowered, the plug wrapped around the arm either above or below the stage, with the oculars (eyepieces) turned facing away from the stage and the 10x objective in place, and the light switch turned off. You should remove the slide and put it back in the slide tray where it belongs. </w:t>
      </w:r>
    </w:p>
    <w:p w14:paraId="574F1006" w14:textId="38BC2FEC" w:rsidR="00576487" w:rsidRDefault="00576487" w:rsidP="006A5470">
      <w:pPr>
        <w:rPr>
          <w:rFonts w:ascii="Arial" w:hAnsi="Arial" w:cs="Arial"/>
          <w:sz w:val="20"/>
          <w:szCs w:val="20"/>
        </w:rPr>
      </w:pPr>
      <w:r w:rsidRPr="00576487">
        <w:rPr>
          <w:rFonts w:ascii="Arial" w:hAnsi="Arial" w:cs="Arial"/>
          <w:b/>
          <w:bCs/>
          <w:sz w:val="20"/>
          <w:szCs w:val="20"/>
        </w:rPr>
        <w:t>Transporting the Microscope:</w:t>
      </w:r>
      <w:r>
        <w:rPr>
          <w:rFonts w:ascii="Arial" w:hAnsi="Arial" w:cs="Arial"/>
          <w:sz w:val="20"/>
          <w:szCs w:val="20"/>
        </w:rPr>
        <w:t xml:space="preserve"> When transporting the microscope, you should place one hand under the base, one hand around the arm, and carry the microscope close to your body (trunk) slowly and carefully. </w:t>
      </w:r>
      <w:r>
        <w:rPr>
          <w:rFonts w:ascii="Arial" w:hAnsi="Arial" w:cs="Arial"/>
          <w:sz w:val="20"/>
          <w:szCs w:val="20"/>
        </w:rPr>
        <w:lastRenderedPageBreak/>
        <w:t xml:space="preserve">Place it carefully </w:t>
      </w:r>
      <w:proofErr w:type="gramStart"/>
      <w:r>
        <w:rPr>
          <w:rFonts w:ascii="Arial" w:hAnsi="Arial" w:cs="Arial"/>
          <w:sz w:val="20"/>
          <w:szCs w:val="20"/>
        </w:rPr>
        <w:t>on</w:t>
      </w:r>
      <w:proofErr w:type="gramEnd"/>
      <w:r>
        <w:rPr>
          <w:rFonts w:ascii="Arial" w:hAnsi="Arial" w:cs="Arial"/>
          <w:sz w:val="20"/>
          <w:szCs w:val="20"/>
        </w:rPr>
        <w:t xml:space="preserve"> the work area, plug it in, turn the oculars around to face your eyes, and now it is ready for use.</w:t>
      </w:r>
    </w:p>
    <w:p w14:paraId="291AAE2A" w14:textId="7CA2FCF9" w:rsidR="00E22CA1" w:rsidRPr="006A5470" w:rsidRDefault="00E22CA1" w:rsidP="006A5470">
      <w:pPr>
        <w:rPr>
          <w:rFonts w:ascii="Arial" w:hAnsi="Arial" w:cs="Arial"/>
          <w:sz w:val="20"/>
          <w:szCs w:val="20"/>
        </w:rPr>
      </w:pPr>
      <w:r w:rsidRPr="00E22CA1">
        <w:rPr>
          <w:rFonts w:ascii="Arial" w:hAnsi="Arial" w:cs="Arial"/>
          <w:b/>
          <w:bCs/>
          <w:sz w:val="20"/>
          <w:szCs w:val="20"/>
        </w:rPr>
        <w:t>Stain</w:t>
      </w:r>
      <w:r>
        <w:rPr>
          <w:rFonts w:ascii="Arial" w:hAnsi="Arial" w:cs="Arial"/>
          <w:sz w:val="20"/>
          <w:szCs w:val="20"/>
        </w:rPr>
        <w:t xml:space="preserve">: Most of the slides we look at in A&amp;P are stained with special stains, such as methylene blue, or Wright-Giemsa or safranin to improve </w:t>
      </w:r>
      <w:r w:rsidRPr="00E22CA1">
        <w:rPr>
          <w:rFonts w:ascii="Arial" w:hAnsi="Arial" w:cs="Arial"/>
          <w:b/>
          <w:bCs/>
          <w:sz w:val="20"/>
          <w:szCs w:val="20"/>
        </w:rPr>
        <w:t>contrast</w:t>
      </w:r>
      <w:r>
        <w:rPr>
          <w:rFonts w:ascii="Arial" w:hAnsi="Arial" w:cs="Arial"/>
          <w:sz w:val="20"/>
          <w:szCs w:val="20"/>
        </w:rPr>
        <w:t>, or the ability of a structure to stand out against a background.</w:t>
      </w:r>
    </w:p>
    <w:p w14:paraId="1B30564C" w14:textId="77777777" w:rsidR="00576487" w:rsidRDefault="00576487">
      <w:pPr>
        <w:rPr>
          <w:rFonts w:ascii="Arial" w:hAnsi="Arial" w:cs="Arial"/>
          <w:b/>
          <w:bCs/>
          <w:sz w:val="28"/>
          <w:szCs w:val="28"/>
        </w:rPr>
      </w:pPr>
    </w:p>
    <w:p w14:paraId="4CED1968" w14:textId="02CD5B33" w:rsidR="00F16FE4" w:rsidRDefault="00576487">
      <w:pPr>
        <w:rPr>
          <w:rFonts w:ascii="Arial" w:hAnsi="Arial" w:cs="Arial"/>
          <w:b/>
          <w:bCs/>
          <w:sz w:val="28"/>
          <w:szCs w:val="28"/>
        </w:rPr>
      </w:pPr>
      <w:r w:rsidRPr="00576487">
        <w:rPr>
          <w:rFonts w:ascii="Arial" w:hAnsi="Arial" w:cs="Arial"/>
          <w:b/>
          <w:bCs/>
          <w:sz w:val="28"/>
          <w:szCs w:val="28"/>
        </w:rPr>
        <w:t>Questions:</w:t>
      </w:r>
    </w:p>
    <w:p w14:paraId="3A4A030B" w14:textId="604D3861" w:rsidR="00576487" w:rsidRDefault="00576487" w:rsidP="00576487">
      <w:pPr>
        <w:pStyle w:val="ListParagraph"/>
        <w:numPr>
          <w:ilvl w:val="0"/>
          <w:numId w:val="3"/>
        </w:numPr>
        <w:rPr>
          <w:rFonts w:ascii="Arial" w:hAnsi="Arial" w:cs="Arial"/>
        </w:rPr>
      </w:pPr>
      <w:r w:rsidRPr="00576487">
        <w:rPr>
          <w:rFonts w:ascii="Arial" w:hAnsi="Arial" w:cs="Arial"/>
        </w:rPr>
        <w:t xml:space="preserve">What is the </w:t>
      </w:r>
      <w:r w:rsidR="00E22CA1">
        <w:rPr>
          <w:rFonts w:ascii="Arial" w:hAnsi="Arial" w:cs="Arial"/>
        </w:rPr>
        <w:t>purpose of the oculars?</w:t>
      </w:r>
    </w:p>
    <w:p w14:paraId="6DB328A8" w14:textId="77777777" w:rsidR="00E22CA1" w:rsidRDefault="00E22CA1" w:rsidP="00E22CA1">
      <w:pPr>
        <w:ind w:left="360"/>
        <w:rPr>
          <w:rFonts w:ascii="Arial" w:hAnsi="Arial" w:cs="Arial"/>
        </w:rPr>
      </w:pPr>
    </w:p>
    <w:p w14:paraId="247D2285" w14:textId="59EC7767" w:rsidR="00E22CA1" w:rsidRDefault="00E22CA1" w:rsidP="00E22CA1">
      <w:pPr>
        <w:pStyle w:val="ListParagraph"/>
        <w:numPr>
          <w:ilvl w:val="0"/>
          <w:numId w:val="3"/>
        </w:numPr>
        <w:rPr>
          <w:rFonts w:ascii="Arial" w:hAnsi="Arial" w:cs="Arial"/>
        </w:rPr>
      </w:pPr>
      <w:r>
        <w:rPr>
          <w:rFonts w:ascii="Arial" w:hAnsi="Arial" w:cs="Arial"/>
        </w:rPr>
        <w:t>What is the purpose of the objectives?</w:t>
      </w:r>
    </w:p>
    <w:p w14:paraId="678CF4D1" w14:textId="77777777" w:rsidR="00E22CA1" w:rsidRPr="00E22CA1" w:rsidRDefault="00E22CA1" w:rsidP="00E22CA1">
      <w:pPr>
        <w:pStyle w:val="ListParagraph"/>
        <w:rPr>
          <w:rFonts w:ascii="Arial" w:hAnsi="Arial" w:cs="Arial"/>
        </w:rPr>
      </w:pPr>
    </w:p>
    <w:p w14:paraId="1E16B0E5" w14:textId="77777777" w:rsidR="00E22CA1" w:rsidRDefault="00E22CA1" w:rsidP="00E22CA1">
      <w:pPr>
        <w:rPr>
          <w:rFonts w:ascii="Arial" w:hAnsi="Arial" w:cs="Arial"/>
        </w:rPr>
      </w:pPr>
    </w:p>
    <w:p w14:paraId="49713FD8" w14:textId="3E3B9E29" w:rsidR="00E22CA1" w:rsidRDefault="00E22CA1" w:rsidP="00E22CA1">
      <w:pPr>
        <w:pStyle w:val="ListParagraph"/>
        <w:numPr>
          <w:ilvl w:val="0"/>
          <w:numId w:val="3"/>
        </w:numPr>
        <w:rPr>
          <w:rFonts w:ascii="Arial" w:hAnsi="Arial" w:cs="Arial"/>
        </w:rPr>
      </w:pPr>
      <w:r>
        <w:rPr>
          <w:rFonts w:ascii="Arial" w:hAnsi="Arial" w:cs="Arial"/>
        </w:rPr>
        <w:t xml:space="preserve">How do you calculate the total magnification of the microscope? </w:t>
      </w:r>
    </w:p>
    <w:p w14:paraId="034CC816" w14:textId="77777777" w:rsidR="00E22CA1" w:rsidRDefault="00E22CA1" w:rsidP="00E22CA1">
      <w:pPr>
        <w:rPr>
          <w:rFonts w:ascii="Arial" w:hAnsi="Arial" w:cs="Arial"/>
        </w:rPr>
      </w:pPr>
    </w:p>
    <w:p w14:paraId="0F089C98" w14:textId="7277A6F1" w:rsidR="00E22CA1" w:rsidRDefault="00E22CA1" w:rsidP="00E22CA1">
      <w:pPr>
        <w:pStyle w:val="ListParagraph"/>
        <w:numPr>
          <w:ilvl w:val="0"/>
          <w:numId w:val="3"/>
        </w:numPr>
        <w:rPr>
          <w:rFonts w:ascii="Arial" w:hAnsi="Arial" w:cs="Arial"/>
        </w:rPr>
      </w:pPr>
      <w:r>
        <w:rPr>
          <w:rFonts w:ascii="Arial" w:hAnsi="Arial" w:cs="Arial"/>
        </w:rPr>
        <w:t xml:space="preserve">What is the purpose of stain on the samples on the slide? </w:t>
      </w:r>
    </w:p>
    <w:p w14:paraId="55A37EB9" w14:textId="77777777" w:rsidR="00E22CA1" w:rsidRDefault="00E22CA1" w:rsidP="00E22CA1">
      <w:pPr>
        <w:rPr>
          <w:rFonts w:ascii="Arial" w:hAnsi="Arial" w:cs="Arial"/>
        </w:rPr>
      </w:pPr>
    </w:p>
    <w:p w14:paraId="04B192A1" w14:textId="42997A58" w:rsidR="00E22CA1" w:rsidRDefault="00E22CA1" w:rsidP="00E22CA1">
      <w:pPr>
        <w:pStyle w:val="ListParagraph"/>
        <w:numPr>
          <w:ilvl w:val="0"/>
          <w:numId w:val="3"/>
        </w:numPr>
        <w:rPr>
          <w:rFonts w:ascii="Arial" w:hAnsi="Arial" w:cs="Arial"/>
        </w:rPr>
      </w:pPr>
      <w:r>
        <w:rPr>
          <w:rFonts w:ascii="Arial" w:hAnsi="Arial" w:cs="Arial"/>
        </w:rPr>
        <w:t xml:space="preserve">How could you increase resolution if the image you are looking at is blurry when you first </w:t>
      </w:r>
      <w:proofErr w:type="gramStart"/>
      <w:r>
        <w:rPr>
          <w:rFonts w:ascii="Arial" w:hAnsi="Arial" w:cs="Arial"/>
        </w:rPr>
        <w:t>look into</w:t>
      </w:r>
      <w:proofErr w:type="gramEnd"/>
      <w:r>
        <w:rPr>
          <w:rFonts w:ascii="Arial" w:hAnsi="Arial" w:cs="Arial"/>
        </w:rPr>
        <w:t xml:space="preserve"> the microscope?</w:t>
      </w:r>
    </w:p>
    <w:p w14:paraId="7B375BCE" w14:textId="77777777" w:rsidR="00E22CA1" w:rsidRPr="00E22CA1" w:rsidRDefault="00E22CA1" w:rsidP="00E22CA1">
      <w:pPr>
        <w:pStyle w:val="ListParagraph"/>
        <w:rPr>
          <w:rFonts w:ascii="Arial" w:hAnsi="Arial" w:cs="Arial"/>
        </w:rPr>
      </w:pPr>
    </w:p>
    <w:p w14:paraId="704AA8B7" w14:textId="77777777" w:rsidR="00E22CA1" w:rsidRDefault="00E22CA1" w:rsidP="00E22CA1">
      <w:pPr>
        <w:rPr>
          <w:rFonts w:ascii="Arial" w:hAnsi="Arial" w:cs="Arial"/>
        </w:rPr>
      </w:pPr>
    </w:p>
    <w:p w14:paraId="15D7A1A4" w14:textId="081BABE0" w:rsidR="00E22CA1" w:rsidRDefault="00E22CA1" w:rsidP="00E22CA1">
      <w:pPr>
        <w:pStyle w:val="ListParagraph"/>
        <w:numPr>
          <w:ilvl w:val="0"/>
          <w:numId w:val="3"/>
        </w:numPr>
        <w:rPr>
          <w:rFonts w:ascii="Arial" w:hAnsi="Arial" w:cs="Arial"/>
        </w:rPr>
      </w:pPr>
      <w:r>
        <w:rPr>
          <w:rFonts w:ascii="Arial" w:hAnsi="Arial" w:cs="Arial"/>
        </w:rPr>
        <w:t>What does magnification do to the sample on the slide?</w:t>
      </w:r>
    </w:p>
    <w:p w14:paraId="3FAB601D" w14:textId="77777777" w:rsidR="00E22CA1" w:rsidRDefault="00E22CA1" w:rsidP="00E22CA1">
      <w:pPr>
        <w:rPr>
          <w:rFonts w:ascii="Arial" w:hAnsi="Arial" w:cs="Arial"/>
        </w:rPr>
      </w:pPr>
    </w:p>
    <w:p w14:paraId="62C3EFC5" w14:textId="2088CAE0" w:rsidR="00E22CA1" w:rsidRPr="00E22CA1" w:rsidRDefault="00E22CA1" w:rsidP="00E22CA1">
      <w:pPr>
        <w:pStyle w:val="ListParagraph"/>
        <w:numPr>
          <w:ilvl w:val="0"/>
          <w:numId w:val="3"/>
        </w:numPr>
        <w:rPr>
          <w:rFonts w:ascii="Arial" w:hAnsi="Arial" w:cs="Arial"/>
        </w:rPr>
      </w:pPr>
      <w:r>
        <w:rPr>
          <w:rFonts w:ascii="Arial" w:hAnsi="Arial" w:cs="Arial"/>
        </w:rPr>
        <w:t xml:space="preserve">What is the best way to transport a microscope? </w:t>
      </w:r>
    </w:p>
    <w:p w14:paraId="37BC2300" w14:textId="77777777" w:rsidR="00E22CA1" w:rsidRDefault="00E22CA1" w:rsidP="00E22CA1">
      <w:pPr>
        <w:rPr>
          <w:rFonts w:ascii="Arial" w:hAnsi="Arial" w:cs="Arial"/>
        </w:rPr>
      </w:pPr>
    </w:p>
    <w:p w14:paraId="2DE1E412" w14:textId="6D48C278" w:rsidR="00E22CA1" w:rsidRDefault="00E22CA1" w:rsidP="00E22CA1">
      <w:pPr>
        <w:pStyle w:val="ListParagraph"/>
        <w:numPr>
          <w:ilvl w:val="0"/>
          <w:numId w:val="3"/>
        </w:numPr>
        <w:rPr>
          <w:rFonts w:ascii="Arial" w:hAnsi="Arial" w:cs="Arial"/>
        </w:rPr>
      </w:pPr>
      <w:r>
        <w:rPr>
          <w:rFonts w:ascii="Arial" w:hAnsi="Arial" w:cs="Arial"/>
        </w:rPr>
        <w:t>Why is it important to clean the microscope and how should it be cleaned?</w:t>
      </w:r>
    </w:p>
    <w:p w14:paraId="56345F1D" w14:textId="77777777" w:rsidR="00E22CA1" w:rsidRPr="00E22CA1" w:rsidRDefault="00E22CA1" w:rsidP="00E22CA1">
      <w:pPr>
        <w:pStyle w:val="ListParagraph"/>
        <w:rPr>
          <w:rFonts w:ascii="Arial" w:hAnsi="Arial" w:cs="Arial"/>
        </w:rPr>
      </w:pPr>
    </w:p>
    <w:p w14:paraId="4FAA6011" w14:textId="77777777" w:rsidR="00E22CA1" w:rsidRDefault="00E22CA1" w:rsidP="00E22CA1">
      <w:pPr>
        <w:rPr>
          <w:rFonts w:ascii="Arial" w:hAnsi="Arial" w:cs="Arial"/>
        </w:rPr>
      </w:pPr>
    </w:p>
    <w:p w14:paraId="699041F3" w14:textId="63DBCA5A" w:rsidR="00E22CA1" w:rsidRDefault="00E22CA1" w:rsidP="00E22CA1">
      <w:pPr>
        <w:pStyle w:val="ListParagraph"/>
        <w:numPr>
          <w:ilvl w:val="0"/>
          <w:numId w:val="3"/>
        </w:numPr>
        <w:rPr>
          <w:rFonts w:ascii="Arial" w:hAnsi="Arial" w:cs="Arial"/>
        </w:rPr>
      </w:pPr>
      <w:r>
        <w:rPr>
          <w:rFonts w:ascii="Arial" w:hAnsi="Arial" w:cs="Arial"/>
        </w:rPr>
        <w:t xml:space="preserve">What is the correct way to store the microscope? </w:t>
      </w:r>
    </w:p>
    <w:p w14:paraId="7AE9292A" w14:textId="77777777" w:rsidR="00E22CA1" w:rsidRDefault="00E22CA1" w:rsidP="00E22CA1">
      <w:pPr>
        <w:rPr>
          <w:rFonts w:ascii="Arial" w:hAnsi="Arial" w:cs="Arial"/>
        </w:rPr>
      </w:pPr>
    </w:p>
    <w:p w14:paraId="6381CFD0" w14:textId="09A7F713" w:rsidR="00E22CA1" w:rsidRDefault="00E22CA1" w:rsidP="00E22CA1">
      <w:pPr>
        <w:pStyle w:val="ListParagraph"/>
        <w:numPr>
          <w:ilvl w:val="0"/>
          <w:numId w:val="3"/>
        </w:numPr>
        <w:rPr>
          <w:rFonts w:ascii="Arial" w:hAnsi="Arial" w:cs="Arial"/>
        </w:rPr>
      </w:pPr>
      <w:r>
        <w:rPr>
          <w:rFonts w:ascii="Arial" w:hAnsi="Arial" w:cs="Arial"/>
        </w:rPr>
        <w:t xml:space="preserve">Which objective lens should be in place when storing the microscope? </w:t>
      </w:r>
    </w:p>
    <w:p w14:paraId="2ECFC09C" w14:textId="77777777" w:rsidR="00E22CA1" w:rsidRPr="00E22CA1" w:rsidRDefault="00E22CA1" w:rsidP="00E22CA1">
      <w:pPr>
        <w:pStyle w:val="ListParagraph"/>
        <w:rPr>
          <w:rFonts w:ascii="Arial" w:hAnsi="Arial" w:cs="Arial"/>
        </w:rPr>
      </w:pPr>
    </w:p>
    <w:p w14:paraId="20B0844A" w14:textId="6A58181C" w:rsidR="00E22CA1" w:rsidRDefault="00E22CA1" w:rsidP="00E22CA1">
      <w:pPr>
        <w:pStyle w:val="ListParagraph"/>
        <w:numPr>
          <w:ilvl w:val="0"/>
          <w:numId w:val="3"/>
        </w:numPr>
        <w:rPr>
          <w:rFonts w:ascii="Arial" w:hAnsi="Arial" w:cs="Arial"/>
        </w:rPr>
      </w:pPr>
      <w:r>
        <w:rPr>
          <w:rFonts w:ascii="Arial" w:hAnsi="Arial" w:cs="Arial"/>
        </w:rPr>
        <w:t xml:space="preserve">How can you </w:t>
      </w:r>
      <w:proofErr w:type="gramStart"/>
      <w:r>
        <w:rPr>
          <w:rFonts w:ascii="Arial" w:hAnsi="Arial" w:cs="Arial"/>
        </w:rPr>
        <w:t>focus</w:t>
      </w:r>
      <w:proofErr w:type="gramEnd"/>
      <w:r>
        <w:rPr>
          <w:rFonts w:ascii="Arial" w:hAnsi="Arial" w:cs="Arial"/>
        </w:rPr>
        <w:t xml:space="preserve"> the microscope? </w:t>
      </w:r>
    </w:p>
    <w:p w14:paraId="2C84CBF7" w14:textId="77777777" w:rsidR="00E22CA1" w:rsidRPr="00E22CA1" w:rsidRDefault="00E22CA1" w:rsidP="00E22CA1">
      <w:pPr>
        <w:pStyle w:val="ListParagraph"/>
        <w:rPr>
          <w:rFonts w:ascii="Arial" w:hAnsi="Arial" w:cs="Arial"/>
        </w:rPr>
      </w:pPr>
    </w:p>
    <w:p w14:paraId="695993B7" w14:textId="2176BA46" w:rsidR="00E22CA1" w:rsidRPr="00E22CA1" w:rsidRDefault="00E22CA1" w:rsidP="00E22CA1">
      <w:pPr>
        <w:rPr>
          <w:rFonts w:ascii="Arial" w:hAnsi="Arial" w:cs="Arial"/>
          <w:b/>
          <w:bCs/>
        </w:rPr>
      </w:pPr>
      <w:r w:rsidRPr="00E22CA1">
        <w:rPr>
          <w:rFonts w:ascii="Arial" w:hAnsi="Arial" w:cs="Arial"/>
          <w:b/>
          <w:bCs/>
        </w:rPr>
        <w:lastRenderedPageBreak/>
        <w:t>Label the Microscope Parts Below:</w:t>
      </w:r>
    </w:p>
    <w:p w14:paraId="03CFEC1C" w14:textId="3026D175" w:rsidR="00856E04" w:rsidRDefault="00856E04">
      <w:pPr>
        <w:rPr>
          <w:rFonts w:ascii="Arial" w:hAnsi="Arial" w:cs="Arial"/>
          <w:sz w:val="28"/>
          <w:szCs w:val="28"/>
        </w:rPr>
      </w:pPr>
      <w:r>
        <w:rPr>
          <w:noProof/>
        </w:rPr>
        <w:drawing>
          <wp:inline distT="0" distB="0" distL="0" distR="0" wp14:anchorId="5C3E4C32" wp14:editId="41BC280B">
            <wp:extent cx="5943600" cy="5572125"/>
            <wp:effectExtent l="0" t="0" r="0" b="9525"/>
            <wp:docPr id="46" name="Picture 4" descr="A microscope with text above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 descr="A microscope with text above i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572125"/>
                    </a:xfrm>
                    <a:prstGeom prst="rect">
                      <a:avLst/>
                    </a:prstGeom>
                    <a:noFill/>
                    <a:ln>
                      <a:noFill/>
                    </a:ln>
                  </pic:spPr>
                </pic:pic>
              </a:graphicData>
            </a:graphic>
          </wp:inline>
        </w:drawing>
      </w:r>
    </w:p>
    <w:p w14:paraId="75B0C159" w14:textId="41B9558F" w:rsidR="00856E04" w:rsidRPr="00F16FE4" w:rsidRDefault="00F16FE4">
      <w:pPr>
        <w:rPr>
          <w:rFonts w:ascii="Arial" w:hAnsi="Arial" w:cs="Arial"/>
          <w:b/>
          <w:bCs/>
          <w:sz w:val="28"/>
          <w:szCs w:val="28"/>
        </w:rPr>
      </w:pPr>
      <w:r w:rsidRPr="00F16FE4">
        <w:rPr>
          <w:rFonts w:ascii="Arial" w:hAnsi="Arial" w:cs="Arial"/>
          <w:b/>
          <w:bCs/>
          <w:sz w:val="28"/>
          <w:szCs w:val="28"/>
        </w:rPr>
        <w:t>Exercise B:</w:t>
      </w:r>
      <w:r>
        <w:rPr>
          <w:rFonts w:ascii="Arial" w:hAnsi="Arial" w:cs="Arial"/>
          <w:sz w:val="28"/>
          <w:szCs w:val="28"/>
        </w:rPr>
        <w:t xml:space="preserve"> </w:t>
      </w:r>
      <w:r w:rsidR="001B2729" w:rsidRPr="00F16FE4">
        <w:rPr>
          <w:rFonts w:ascii="Arial" w:hAnsi="Arial" w:cs="Arial"/>
          <w:b/>
          <w:bCs/>
          <w:sz w:val="28"/>
          <w:szCs w:val="28"/>
        </w:rPr>
        <w:t>Cell Biology and Histology (Tissues)</w:t>
      </w:r>
      <w:r w:rsidRPr="00F16FE4">
        <w:rPr>
          <w:rFonts w:ascii="Arial" w:hAnsi="Arial" w:cs="Arial"/>
          <w:b/>
          <w:bCs/>
          <w:sz w:val="28"/>
          <w:szCs w:val="28"/>
        </w:rPr>
        <w:t>: Sketch Them Here</w:t>
      </w:r>
      <w:r>
        <w:rPr>
          <w:rFonts w:ascii="Arial" w:hAnsi="Arial" w:cs="Arial"/>
          <w:b/>
          <w:bCs/>
          <w:sz w:val="28"/>
          <w:szCs w:val="28"/>
        </w:rPr>
        <w:t>:</w:t>
      </w:r>
    </w:p>
    <w:p w14:paraId="2A621402" w14:textId="3D00D6B6" w:rsidR="00856E04" w:rsidRDefault="00856E04">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59264" behindDoc="0" locked="0" layoutInCell="1" allowOverlap="1" wp14:anchorId="5865866B" wp14:editId="0104C9B4">
                <wp:simplePos x="0" y="0"/>
                <wp:positionH relativeFrom="column">
                  <wp:posOffset>-543560</wp:posOffset>
                </wp:positionH>
                <wp:positionV relativeFrom="paragraph">
                  <wp:posOffset>362585</wp:posOffset>
                </wp:positionV>
                <wp:extent cx="2143125" cy="2019300"/>
                <wp:effectExtent l="0" t="0" r="28575" b="19050"/>
                <wp:wrapNone/>
                <wp:docPr id="229796260" name="Oval 7"/>
                <wp:cNvGraphicFramePr/>
                <a:graphic xmlns:a="http://schemas.openxmlformats.org/drawingml/2006/main">
                  <a:graphicData uri="http://schemas.microsoft.com/office/word/2010/wordprocessingShape">
                    <wps:wsp>
                      <wps:cNvSpPr/>
                      <wps:spPr>
                        <a:xfrm>
                          <a:off x="0" y="0"/>
                          <a:ext cx="2143125" cy="2019300"/>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ECF3CE" id="Oval 7" o:spid="_x0000_s1026" style="position:absolute;margin-left:-42.8pt;margin-top:28.55pt;width:168.75pt;height:1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" fillcolor="white [3212]" strokecolor="black [3213]" strokeweight="1pt">
                <v:stroke joinstyle="miter"/>
              </v:oval>
            </w:pict>
          </mc:Fallback>
        </mc:AlternateContent>
      </w:r>
      <w:r w:rsidR="001B2729">
        <w:rPr>
          <w:rFonts w:ascii="Arial" w:hAnsi="Arial" w:cs="Arial"/>
          <w:sz w:val="28"/>
          <w:szCs w:val="28"/>
        </w:rPr>
        <w:t>Bone 10x</w:t>
      </w:r>
      <w:r w:rsidR="001B2729">
        <w:rPr>
          <w:rFonts w:ascii="Arial" w:hAnsi="Arial" w:cs="Arial"/>
          <w:sz w:val="28"/>
          <w:szCs w:val="28"/>
        </w:rPr>
        <w:tab/>
      </w:r>
      <w:r w:rsidR="001B2729">
        <w:rPr>
          <w:rFonts w:ascii="Arial" w:hAnsi="Arial" w:cs="Arial"/>
          <w:sz w:val="28"/>
          <w:szCs w:val="28"/>
        </w:rPr>
        <w:tab/>
      </w:r>
      <w:r w:rsidR="001B2729">
        <w:rPr>
          <w:rFonts w:ascii="Arial" w:hAnsi="Arial" w:cs="Arial"/>
          <w:sz w:val="28"/>
          <w:szCs w:val="28"/>
        </w:rPr>
        <w:tab/>
      </w:r>
      <w:r w:rsidR="001B2729">
        <w:rPr>
          <w:rFonts w:ascii="Arial" w:hAnsi="Arial" w:cs="Arial"/>
          <w:sz w:val="28"/>
          <w:szCs w:val="28"/>
        </w:rPr>
        <w:tab/>
        <w:t>Cartilage 10x</w:t>
      </w:r>
      <w:r w:rsidR="001B2729">
        <w:rPr>
          <w:rFonts w:ascii="Arial" w:hAnsi="Arial" w:cs="Arial"/>
          <w:sz w:val="28"/>
          <w:szCs w:val="28"/>
        </w:rPr>
        <w:tab/>
      </w:r>
      <w:r w:rsidR="001B2729">
        <w:rPr>
          <w:rFonts w:ascii="Arial" w:hAnsi="Arial" w:cs="Arial"/>
          <w:sz w:val="28"/>
          <w:szCs w:val="28"/>
        </w:rPr>
        <w:tab/>
      </w:r>
      <w:r w:rsidR="001B2729">
        <w:rPr>
          <w:rFonts w:ascii="Arial" w:hAnsi="Arial" w:cs="Arial"/>
          <w:sz w:val="28"/>
          <w:szCs w:val="28"/>
        </w:rPr>
        <w:tab/>
        <w:t>Blood 40x</w:t>
      </w:r>
    </w:p>
    <w:p w14:paraId="500AB1A7" w14:textId="21D8DE47" w:rsidR="00856E04" w:rsidRDefault="001B2729">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3360" behindDoc="0" locked="0" layoutInCell="1" allowOverlap="1" wp14:anchorId="389DDB88" wp14:editId="208C12C0">
                <wp:simplePos x="0" y="0"/>
                <wp:positionH relativeFrom="margin">
                  <wp:posOffset>4114800</wp:posOffset>
                </wp:positionH>
                <wp:positionV relativeFrom="paragraph">
                  <wp:posOffset>20320</wp:posOffset>
                </wp:positionV>
                <wp:extent cx="2143125" cy="2019300"/>
                <wp:effectExtent l="0" t="0" r="28575" b="19050"/>
                <wp:wrapNone/>
                <wp:docPr id="1878570474" name="Oval 7"/>
                <wp:cNvGraphicFramePr/>
                <a:graphic xmlns:a="http://schemas.openxmlformats.org/drawingml/2006/main">
                  <a:graphicData uri="http://schemas.microsoft.com/office/word/2010/wordprocessingShape">
                    <wps:wsp>
                      <wps:cNvSpPr/>
                      <wps:spPr>
                        <a:xfrm>
                          <a:off x="0" y="0"/>
                          <a:ext cx="2143125" cy="20193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FBFFD2" id="Oval 7" o:spid="_x0000_s1026" style="position:absolute;margin-left:324pt;margin-top:1.6pt;width:168.75pt;height:15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" fillcolor="window" strokecolor="windowText" strokeweight="1pt">
                <v:stroke joinstyle="miter"/>
                <w10:wrap anchorx="margin"/>
              </v:oval>
            </w:pict>
          </mc:Fallback>
        </mc:AlternateContent>
      </w:r>
      <w:r w:rsidR="00856E04">
        <w:rPr>
          <w:rFonts w:ascii="Arial" w:hAnsi="Arial" w:cs="Arial"/>
          <w:noProof/>
          <w:sz w:val="28"/>
          <w:szCs w:val="28"/>
        </w:rPr>
        <mc:AlternateContent>
          <mc:Choice Requires="wps">
            <w:drawing>
              <wp:anchor distT="0" distB="0" distL="114300" distR="114300" simplePos="0" relativeHeight="251661312" behindDoc="0" locked="0" layoutInCell="1" allowOverlap="1" wp14:anchorId="2B3A7875" wp14:editId="6CC680B0">
                <wp:simplePos x="0" y="0"/>
                <wp:positionH relativeFrom="column">
                  <wp:posOffset>1771650</wp:posOffset>
                </wp:positionH>
                <wp:positionV relativeFrom="paragraph">
                  <wp:posOffset>8890</wp:posOffset>
                </wp:positionV>
                <wp:extent cx="2143125" cy="2019300"/>
                <wp:effectExtent l="0" t="0" r="28575" b="19050"/>
                <wp:wrapNone/>
                <wp:docPr id="81160807" name="Oval 7"/>
                <wp:cNvGraphicFramePr/>
                <a:graphic xmlns:a="http://schemas.openxmlformats.org/drawingml/2006/main">
                  <a:graphicData uri="http://schemas.microsoft.com/office/word/2010/wordprocessingShape">
                    <wps:wsp>
                      <wps:cNvSpPr/>
                      <wps:spPr>
                        <a:xfrm>
                          <a:off x="0" y="0"/>
                          <a:ext cx="2143125" cy="20193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991155" id="Oval 7" o:spid="_x0000_s1026" style="position:absolute;margin-left:139.5pt;margin-top:.7pt;width:168.75pt;height:1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" fillcolor="window" strokecolor="windowText" strokeweight="1pt">
                <v:stroke joinstyle="miter"/>
              </v:oval>
            </w:pict>
          </mc:Fallback>
        </mc:AlternateContent>
      </w:r>
    </w:p>
    <w:p w14:paraId="57B667AD" w14:textId="77777777" w:rsidR="00856E04" w:rsidRDefault="00856E04">
      <w:pPr>
        <w:rPr>
          <w:rFonts w:ascii="Arial" w:hAnsi="Arial" w:cs="Arial"/>
          <w:sz w:val="28"/>
          <w:szCs w:val="28"/>
        </w:rPr>
      </w:pPr>
    </w:p>
    <w:p w14:paraId="4BE45722" w14:textId="77777777" w:rsidR="00856E04" w:rsidRDefault="00856E04">
      <w:pPr>
        <w:rPr>
          <w:rFonts w:ascii="Arial" w:hAnsi="Arial" w:cs="Arial"/>
          <w:sz w:val="28"/>
          <w:szCs w:val="28"/>
        </w:rPr>
      </w:pPr>
    </w:p>
    <w:p w14:paraId="2CE60F89" w14:textId="77777777" w:rsidR="00856E04" w:rsidRDefault="00856E04">
      <w:pPr>
        <w:rPr>
          <w:rFonts w:ascii="Arial" w:hAnsi="Arial" w:cs="Arial"/>
          <w:sz w:val="28"/>
          <w:szCs w:val="28"/>
        </w:rPr>
      </w:pPr>
    </w:p>
    <w:p w14:paraId="3470A114" w14:textId="77777777" w:rsidR="00856E04" w:rsidRDefault="00856E04">
      <w:pPr>
        <w:rPr>
          <w:rFonts w:ascii="Arial" w:hAnsi="Arial" w:cs="Arial"/>
          <w:sz w:val="28"/>
          <w:szCs w:val="28"/>
        </w:rPr>
      </w:pPr>
    </w:p>
    <w:p w14:paraId="3BC741D1" w14:textId="77777777" w:rsidR="00856E04" w:rsidRDefault="00856E04">
      <w:pPr>
        <w:rPr>
          <w:rFonts w:ascii="Arial" w:hAnsi="Arial" w:cs="Arial"/>
          <w:sz w:val="28"/>
          <w:szCs w:val="28"/>
        </w:rPr>
      </w:pPr>
    </w:p>
    <w:p w14:paraId="1379A832" w14:textId="34A138CB" w:rsidR="00856E04" w:rsidRDefault="00856E04">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9504" behindDoc="0" locked="0" layoutInCell="1" allowOverlap="1" wp14:anchorId="31903A73" wp14:editId="04E92783">
                <wp:simplePos x="0" y="0"/>
                <wp:positionH relativeFrom="column">
                  <wp:posOffset>4048125</wp:posOffset>
                </wp:positionH>
                <wp:positionV relativeFrom="paragraph">
                  <wp:posOffset>419100</wp:posOffset>
                </wp:positionV>
                <wp:extent cx="2143125" cy="2019300"/>
                <wp:effectExtent l="0" t="0" r="28575" b="19050"/>
                <wp:wrapNone/>
                <wp:docPr id="633167197" name="Oval 7"/>
                <wp:cNvGraphicFramePr/>
                <a:graphic xmlns:a="http://schemas.openxmlformats.org/drawingml/2006/main">
                  <a:graphicData uri="http://schemas.microsoft.com/office/word/2010/wordprocessingShape">
                    <wps:wsp>
                      <wps:cNvSpPr/>
                      <wps:spPr>
                        <a:xfrm>
                          <a:off x="0" y="0"/>
                          <a:ext cx="2143125" cy="20193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E5BF81" id="Oval 7" o:spid="_x0000_s1026" style="position:absolute;margin-left:318.75pt;margin-top:33pt;width:168.75pt;height:1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" fillcolor="window" strokecolor="windowText" strokeweight="1pt">
                <v:stroke joinstyle="miter"/>
              </v:oval>
            </w:pict>
          </mc:Fallback>
        </mc:AlternateContent>
      </w:r>
      <w:r>
        <w:rPr>
          <w:rFonts w:ascii="Arial" w:hAnsi="Arial" w:cs="Arial"/>
          <w:noProof/>
          <w:sz w:val="28"/>
          <w:szCs w:val="28"/>
        </w:rPr>
        <mc:AlternateContent>
          <mc:Choice Requires="wps">
            <w:drawing>
              <wp:anchor distT="0" distB="0" distL="114300" distR="114300" simplePos="0" relativeHeight="251667456" behindDoc="0" locked="0" layoutInCell="1" allowOverlap="1" wp14:anchorId="6D58473F" wp14:editId="254C85E3">
                <wp:simplePos x="0" y="0"/>
                <wp:positionH relativeFrom="column">
                  <wp:posOffset>1847850</wp:posOffset>
                </wp:positionH>
                <wp:positionV relativeFrom="paragraph">
                  <wp:posOffset>428625</wp:posOffset>
                </wp:positionV>
                <wp:extent cx="2143125" cy="2019300"/>
                <wp:effectExtent l="0" t="0" r="28575" b="19050"/>
                <wp:wrapNone/>
                <wp:docPr id="978493666" name="Oval 7"/>
                <wp:cNvGraphicFramePr/>
                <a:graphic xmlns:a="http://schemas.openxmlformats.org/drawingml/2006/main">
                  <a:graphicData uri="http://schemas.microsoft.com/office/word/2010/wordprocessingShape">
                    <wps:wsp>
                      <wps:cNvSpPr/>
                      <wps:spPr>
                        <a:xfrm>
                          <a:off x="0" y="0"/>
                          <a:ext cx="2143125" cy="20193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6A7C6F" id="Oval 7" o:spid="_x0000_s1026" style="position:absolute;margin-left:145.5pt;margin-top:33.75pt;width:168.75pt;height:1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" fillcolor="window" strokecolor="windowText" strokeweight="1pt">
                <v:stroke joinstyle="miter"/>
              </v:oval>
            </w:pict>
          </mc:Fallback>
        </mc:AlternateContent>
      </w:r>
      <w:r>
        <w:rPr>
          <w:rFonts w:ascii="Arial" w:hAnsi="Arial" w:cs="Arial"/>
          <w:noProof/>
          <w:sz w:val="28"/>
          <w:szCs w:val="28"/>
        </w:rPr>
        <mc:AlternateContent>
          <mc:Choice Requires="wps">
            <w:drawing>
              <wp:anchor distT="0" distB="0" distL="114300" distR="114300" simplePos="0" relativeHeight="251665408" behindDoc="0" locked="0" layoutInCell="1" allowOverlap="1" wp14:anchorId="5A295377" wp14:editId="4E555808">
                <wp:simplePos x="0" y="0"/>
                <wp:positionH relativeFrom="column">
                  <wp:posOffset>-409575</wp:posOffset>
                </wp:positionH>
                <wp:positionV relativeFrom="paragraph">
                  <wp:posOffset>409575</wp:posOffset>
                </wp:positionV>
                <wp:extent cx="2143125" cy="2019300"/>
                <wp:effectExtent l="0" t="0" r="28575" b="19050"/>
                <wp:wrapNone/>
                <wp:docPr id="613223148" name="Oval 7"/>
                <wp:cNvGraphicFramePr/>
                <a:graphic xmlns:a="http://schemas.openxmlformats.org/drawingml/2006/main">
                  <a:graphicData uri="http://schemas.microsoft.com/office/word/2010/wordprocessingShape">
                    <wps:wsp>
                      <wps:cNvSpPr/>
                      <wps:spPr>
                        <a:xfrm>
                          <a:off x="0" y="0"/>
                          <a:ext cx="2143125" cy="20193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E13CC4" id="Oval 7" o:spid="_x0000_s1026" style="position:absolute;margin-left:-32.25pt;margin-top:32.25pt;width:168.75pt;height:1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" fillcolor="window" strokecolor="windowText" strokeweight="1pt">
                <v:stroke joinstyle="miter"/>
              </v:oval>
            </w:pict>
          </mc:Fallback>
        </mc:AlternateContent>
      </w:r>
      <w:r w:rsidR="001B2729">
        <w:rPr>
          <w:rFonts w:ascii="Arial" w:hAnsi="Arial" w:cs="Arial"/>
          <w:sz w:val="28"/>
          <w:szCs w:val="28"/>
        </w:rPr>
        <w:t>Cheek Cell (Epithelial)</w:t>
      </w:r>
      <w:r w:rsidR="001B2729">
        <w:rPr>
          <w:rFonts w:ascii="Arial" w:hAnsi="Arial" w:cs="Arial"/>
          <w:sz w:val="28"/>
          <w:szCs w:val="28"/>
        </w:rPr>
        <w:tab/>
      </w:r>
      <w:r w:rsidR="00F16FE4">
        <w:rPr>
          <w:rFonts w:ascii="Arial" w:hAnsi="Arial" w:cs="Arial"/>
          <w:sz w:val="28"/>
          <w:szCs w:val="28"/>
        </w:rPr>
        <w:t>10x</w:t>
      </w:r>
      <w:r w:rsidR="001B2729">
        <w:rPr>
          <w:rFonts w:ascii="Arial" w:hAnsi="Arial" w:cs="Arial"/>
          <w:sz w:val="28"/>
          <w:szCs w:val="28"/>
        </w:rPr>
        <w:tab/>
        <w:t>Cardiac Muscle</w:t>
      </w:r>
      <w:r w:rsidR="001B2729">
        <w:rPr>
          <w:rFonts w:ascii="Arial" w:hAnsi="Arial" w:cs="Arial"/>
          <w:sz w:val="28"/>
          <w:szCs w:val="28"/>
        </w:rPr>
        <w:tab/>
      </w:r>
      <w:r w:rsidR="00F16FE4">
        <w:rPr>
          <w:rFonts w:ascii="Arial" w:hAnsi="Arial" w:cs="Arial"/>
          <w:sz w:val="28"/>
          <w:szCs w:val="28"/>
        </w:rPr>
        <w:t>40x</w:t>
      </w:r>
      <w:r w:rsidR="001B2729">
        <w:rPr>
          <w:rFonts w:ascii="Arial" w:hAnsi="Arial" w:cs="Arial"/>
          <w:sz w:val="28"/>
          <w:szCs w:val="28"/>
        </w:rPr>
        <w:tab/>
        <w:t>Skeletal Muscle</w:t>
      </w:r>
      <w:r w:rsidR="00F16FE4">
        <w:rPr>
          <w:rFonts w:ascii="Arial" w:hAnsi="Arial" w:cs="Arial"/>
          <w:sz w:val="28"/>
          <w:szCs w:val="28"/>
        </w:rPr>
        <w:t xml:space="preserve"> 40x</w:t>
      </w:r>
    </w:p>
    <w:p w14:paraId="062A052A" w14:textId="687E8742" w:rsidR="001B2729" w:rsidRDefault="00F16FE4">
      <w:pPr>
        <w:rPr>
          <w:rFonts w:ascii="Arial" w:hAnsi="Arial" w:cs="Arial"/>
          <w:sz w:val="28"/>
          <w:szCs w:val="28"/>
        </w:rPr>
      </w:pPr>
      <w:r>
        <w:rPr>
          <w:rFonts w:ascii="Arial" w:hAnsi="Arial" w:cs="Arial"/>
          <w:sz w:val="28"/>
          <w:szCs w:val="28"/>
        </w:rPr>
        <w:t xml:space="preserve">  </w:t>
      </w:r>
    </w:p>
    <w:p w14:paraId="01CD3C9A" w14:textId="77777777" w:rsidR="00F16FE4" w:rsidRDefault="00F16FE4">
      <w:pPr>
        <w:rPr>
          <w:rFonts w:ascii="Arial" w:hAnsi="Arial" w:cs="Arial"/>
          <w:sz w:val="28"/>
          <w:szCs w:val="28"/>
        </w:rPr>
      </w:pPr>
    </w:p>
    <w:p w14:paraId="58F6C20A" w14:textId="77777777" w:rsidR="001B2729" w:rsidRDefault="001B2729">
      <w:pPr>
        <w:rPr>
          <w:rFonts w:ascii="Arial" w:hAnsi="Arial" w:cs="Arial"/>
          <w:sz w:val="28"/>
          <w:szCs w:val="28"/>
        </w:rPr>
      </w:pPr>
    </w:p>
    <w:p w14:paraId="567ACF81" w14:textId="77777777" w:rsidR="001B2729" w:rsidRDefault="001B2729">
      <w:pPr>
        <w:rPr>
          <w:rFonts w:ascii="Arial" w:hAnsi="Arial" w:cs="Arial"/>
          <w:sz w:val="28"/>
          <w:szCs w:val="28"/>
        </w:rPr>
      </w:pPr>
    </w:p>
    <w:p w14:paraId="433BD667" w14:textId="77777777" w:rsidR="001B2729" w:rsidRDefault="001B2729">
      <w:pPr>
        <w:rPr>
          <w:rFonts w:ascii="Arial" w:hAnsi="Arial" w:cs="Arial"/>
          <w:sz w:val="28"/>
          <w:szCs w:val="28"/>
        </w:rPr>
      </w:pPr>
    </w:p>
    <w:p w14:paraId="46AB11FA" w14:textId="77777777" w:rsidR="001B2729" w:rsidRDefault="001B2729">
      <w:pPr>
        <w:rPr>
          <w:rFonts w:ascii="Arial" w:hAnsi="Arial" w:cs="Arial"/>
          <w:sz w:val="28"/>
          <w:szCs w:val="28"/>
        </w:rPr>
      </w:pPr>
    </w:p>
    <w:p w14:paraId="6D5DF4B7" w14:textId="77777777" w:rsidR="001B2729" w:rsidRDefault="001B2729">
      <w:pPr>
        <w:rPr>
          <w:rFonts w:ascii="Arial" w:hAnsi="Arial" w:cs="Arial"/>
          <w:sz w:val="28"/>
          <w:szCs w:val="28"/>
        </w:rPr>
      </w:pPr>
    </w:p>
    <w:p w14:paraId="40651FB8" w14:textId="77777777" w:rsidR="001B2729" w:rsidRDefault="001B2729">
      <w:pPr>
        <w:rPr>
          <w:rFonts w:ascii="Arial" w:hAnsi="Arial" w:cs="Arial"/>
          <w:sz w:val="28"/>
          <w:szCs w:val="28"/>
        </w:rPr>
      </w:pPr>
    </w:p>
    <w:p w14:paraId="50210A04" w14:textId="5AA75561" w:rsidR="001B2729" w:rsidRDefault="001B2729">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71552" behindDoc="0" locked="0" layoutInCell="1" allowOverlap="1" wp14:anchorId="0FB251F8" wp14:editId="0385D3DE">
                <wp:simplePos x="0" y="0"/>
                <wp:positionH relativeFrom="column">
                  <wp:posOffset>-390525</wp:posOffset>
                </wp:positionH>
                <wp:positionV relativeFrom="paragraph">
                  <wp:posOffset>350520</wp:posOffset>
                </wp:positionV>
                <wp:extent cx="2143125" cy="2019300"/>
                <wp:effectExtent l="0" t="0" r="28575" b="19050"/>
                <wp:wrapNone/>
                <wp:docPr id="811668881" name="Oval 7"/>
                <wp:cNvGraphicFramePr/>
                <a:graphic xmlns:a="http://schemas.openxmlformats.org/drawingml/2006/main">
                  <a:graphicData uri="http://schemas.microsoft.com/office/word/2010/wordprocessingShape">
                    <wps:wsp>
                      <wps:cNvSpPr/>
                      <wps:spPr>
                        <a:xfrm>
                          <a:off x="0" y="0"/>
                          <a:ext cx="2143125" cy="20193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15AC04" id="Oval 7" o:spid="_x0000_s1026" style="position:absolute;margin-left:-30.75pt;margin-top:27.6pt;width:168.75pt;height:1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" fillcolor="window" strokecolor="windowText" strokeweight="1pt">
                <v:stroke joinstyle="miter"/>
              </v:oval>
            </w:pict>
          </mc:Fallback>
        </mc:AlternateContent>
      </w:r>
      <w:r>
        <w:rPr>
          <w:rFonts w:ascii="Arial" w:hAnsi="Arial" w:cs="Arial"/>
          <w:sz w:val="28"/>
          <w:szCs w:val="28"/>
        </w:rPr>
        <w:t>Smooth Muscle</w:t>
      </w:r>
      <w:r w:rsidR="00F16FE4">
        <w:rPr>
          <w:rFonts w:ascii="Arial" w:hAnsi="Arial" w:cs="Arial"/>
          <w:sz w:val="28"/>
          <w:szCs w:val="28"/>
        </w:rPr>
        <w:t xml:space="preserve"> 40x</w:t>
      </w:r>
      <w:r>
        <w:rPr>
          <w:rFonts w:ascii="Arial" w:hAnsi="Arial" w:cs="Arial"/>
          <w:sz w:val="28"/>
          <w:szCs w:val="28"/>
        </w:rPr>
        <w:tab/>
      </w:r>
      <w:r>
        <w:rPr>
          <w:rFonts w:ascii="Arial" w:hAnsi="Arial" w:cs="Arial"/>
          <w:sz w:val="28"/>
          <w:szCs w:val="28"/>
        </w:rPr>
        <w:tab/>
        <w:t xml:space="preserve">Nervous Tissue </w:t>
      </w:r>
      <w:r w:rsidR="00F16FE4">
        <w:rPr>
          <w:rFonts w:ascii="Arial" w:hAnsi="Arial" w:cs="Arial"/>
          <w:sz w:val="28"/>
          <w:szCs w:val="28"/>
        </w:rPr>
        <w:t>20x</w:t>
      </w:r>
      <w:r>
        <w:rPr>
          <w:rFonts w:ascii="Arial" w:hAnsi="Arial" w:cs="Arial"/>
          <w:sz w:val="28"/>
          <w:szCs w:val="28"/>
        </w:rPr>
        <w:tab/>
      </w:r>
      <w:r>
        <w:rPr>
          <w:rFonts w:ascii="Arial" w:hAnsi="Arial" w:cs="Arial"/>
          <w:sz w:val="28"/>
          <w:szCs w:val="28"/>
        </w:rPr>
        <w:tab/>
        <w:t>Cartilage 40x</w:t>
      </w:r>
    </w:p>
    <w:p w14:paraId="3103F692" w14:textId="054BD3C8" w:rsidR="001B2729" w:rsidRDefault="001B2729">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75648" behindDoc="0" locked="0" layoutInCell="1" allowOverlap="1" wp14:anchorId="490847F8" wp14:editId="03A1EA43">
                <wp:simplePos x="0" y="0"/>
                <wp:positionH relativeFrom="column">
                  <wp:posOffset>4124325</wp:posOffset>
                </wp:positionH>
                <wp:positionV relativeFrom="paragraph">
                  <wp:posOffset>66675</wp:posOffset>
                </wp:positionV>
                <wp:extent cx="2143125" cy="2019300"/>
                <wp:effectExtent l="0" t="0" r="28575" b="19050"/>
                <wp:wrapNone/>
                <wp:docPr id="750505995" name="Oval 7"/>
                <wp:cNvGraphicFramePr/>
                <a:graphic xmlns:a="http://schemas.openxmlformats.org/drawingml/2006/main">
                  <a:graphicData uri="http://schemas.microsoft.com/office/word/2010/wordprocessingShape">
                    <wps:wsp>
                      <wps:cNvSpPr/>
                      <wps:spPr>
                        <a:xfrm>
                          <a:off x="0" y="0"/>
                          <a:ext cx="2143125" cy="20193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801FA" id="Oval 7" o:spid="_x0000_s1026" style="position:absolute;margin-left:324.75pt;margin-top:5.25pt;width:168.75pt;height:15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" fillcolor="window" strokecolor="windowText" strokeweight="1pt">
                <v:stroke joinstyle="miter"/>
              </v:oval>
            </w:pict>
          </mc:Fallback>
        </mc:AlternateContent>
      </w:r>
      <w:r>
        <w:rPr>
          <w:rFonts w:ascii="Arial" w:hAnsi="Arial" w:cs="Arial"/>
          <w:noProof/>
          <w:sz w:val="28"/>
          <w:szCs w:val="28"/>
        </w:rPr>
        <mc:AlternateContent>
          <mc:Choice Requires="wps">
            <w:drawing>
              <wp:anchor distT="0" distB="0" distL="114300" distR="114300" simplePos="0" relativeHeight="251673600" behindDoc="0" locked="0" layoutInCell="1" allowOverlap="1" wp14:anchorId="4C789299" wp14:editId="096BBD5A">
                <wp:simplePos x="0" y="0"/>
                <wp:positionH relativeFrom="margin">
                  <wp:align>center</wp:align>
                </wp:positionH>
                <wp:positionV relativeFrom="paragraph">
                  <wp:posOffset>57150</wp:posOffset>
                </wp:positionV>
                <wp:extent cx="2143125" cy="2019300"/>
                <wp:effectExtent l="0" t="0" r="28575" b="19050"/>
                <wp:wrapNone/>
                <wp:docPr id="586351929" name="Oval 7"/>
                <wp:cNvGraphicFramePr/>
                <a:graphic xmlns:a="http://schemas.openxmlformats.org/drawingml/2006/main">
                  <a:graphicData uri="http://schemas.microsoft.com/office/word/2010/wordprocessingShape">
                    <wps:wsp>
                      <wps:cNvSpPr/>
                      <wps:spPr>
                        <a:xfrm>
                          <a:off x="0" y="0"/>
                          <a:ext cx="2143125" cy="20193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EB79F7" id="Oval 7" o:spid="_x0000_s1026" style="position:absolute;margin-left:0;margin-top:4.5pt;width:168.75pt;height:159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" fillcolor="window" strokecolor="windowText" strokeweight="1pt">
                <v:stroke joinstyle="miter"/>
                <w10:wrap anchorx="margin"/>
              </v:oval>
            </w:pict>
          </mc:Fallback>
        </mc:AlternateContent>
      </w:r>
    </w:p>
    <w:p w14:paraId="5411E32C" w14:textId="77777777" w:rsidR="001B2729" w:rsidRPr="001B2729" w:rsidRDefault="001B2729" w:rsidP="001B2729">
      <w:pPr>
        <w:rPr>
          <w:rFonts w:ascii="Arial" w:hAnsi="Arial" w:cs="Arial"/>
          <w:sz w:val="28"/>
          <w:szCs w:val="28"/>
        </w:rPr>
      </w:pPr>
    </w:p>
    <w:p w14:paraId="675FBB6D" w14:textId="77777777" w:rsidR="001B2729" w:rsidRPr="001B2729" w:rsidRDefault="001B2729" w:rsidP="001B2729">
      <w:pPr>
        <w:rPr>
          <w:rFonts w:ascii="Arial" w:hAnsi="Arial" w:cs="Arial"/>
          <w:sz w:val="28"/>
          <w:szCs w:val="28"/>
        </w:rPr>
      </w:pPr>
    </w:p>
    <w:p w14:paraId="292C1ADB" w14:textId="77777777" w:rsidR="001B2729" w:rsidRPr="001B2729" w:rsidRDefault="001B2729" w:rsidP="001B2729">
      <w:pPr>
        <w:rPr>
          <w:rFonts w:ascii="Arial" w:hAnsi="Arial" w:cs="Arial"/>
          <w:sz w:val="28"/>
          <w:szCs w:val="28"/>
        </w:rPr>
      </w:pPr>
    </w:p>
    <w:p w14:paraId="09F62E98" w14:textId="77777777" w:rsidR="001B2729" w:rsidRPr="001B2729" w:rsidRDefault="001B2729" w:rsidP="001B2729">
      <w:pPr>
        <w:rPr>
          <w:rFonts w:ascii="Arial" w:hAnsi="Arial" w:cs="Arial"/>
          <w:sz w:val="28"/>
          <w:szCs w:val="28"/>
        </w:rPr>
      </w:pPr>
    </w:p>
    <w:p w14:paraId="1F782D90" w14:textId="77777777" w:rsidR="001B2729" w:rsidRDefault="001B2729" w:rsidP="001B2729">
      <w:pPr>
        <w:rPr>
          <w:rFonts w:ascii="Arial" w:hAnsi="Arial" w:cs="Arial"/>
          <w:sz w:val="28"/>
          <w:szCs w:val="28"/>
        </w:rPr>
      </w:pPr>
    </w:p>
    <w:p w14:paraId="26CEE554" w14:textId="77777777" w:rsidR="00F16FE4" w:rsidRDefault="00F16FE4" w:rsidP="001B2729">
      <w:pPr>
        <w:rPr>
          <w:rFonts w:ascii="Arial" w:hAnsi="Arial" w:cs="Arial"/>
          <w:sz w:val="28"/>
          <w:szCs w:val="28"/>
        </w:rPr>
      </w:pPr>
    </w:p>
    <w:p w14:paraId="24760D2C" w14:textId="77777777" w:rsidR="00F16FE4" w:rsidRDefault="00F16FE4" w:rsidP="00F16FE4">
      <w:pPr>
        <w:tabs>
          <w:tab w:val="left" w:pos="5490"/>
        </w:tabs>
        <w:rPr>
          <w:rFonts w:ascii="Arial" w:hAnsi="Arial" w:cs="Arial"/>
          <w:sz w:val="28"/>
          <w:szCs w:val="28"/>
        </w:rPr>
      </w:pPr>
      <w:r>
        <w:rPr>
          <w:noProof/>
        </w:rPr>
        <w:drawing>
          <wp:inline distT="0" distB="0" distL="0" distR="0" wp14:anchorId="7E936204" wp14:editId="77242B8F">
            <wp:extent cx="1548015" cy="1504592"/>
            <wp:effectExtent l="0" t="0" r="0" b="635"/>
            <wp:docPr id="3" name="Picture 2" descr="Connective Tissue - Compact Bone | Tissue types, Histology slides, Human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nective Tissue - Compact Bone | Tissue types, Histology slides, Human  bon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9565" cy="1515818"/>
                    </a:xfrm>
                    <a:prstGeom prst="rect">
                      <a:avLst/>
                    </a:prstGeom>
                    <a:noFill/>
                    <a:ln>
                      <a:noFill/>
                    </a:ln>
                  </pic:spPr>
                </pic:pic>
              </a:graphicData>
            </a:graphic>
          </wp:inline>
        </w:drawing>
      </w:r>
      <w:r>
        <w:rPr>
          <w:noProof/>
        </w:rPr>
        <w:drawing>
          <wp:inline distT="0" distB="0" distL="0" distR="0" wp14:anchorId="41A813BF" wp14:editId="680A5788">
            <wp:extent cx="3895711" cy="1527175"/>
            <wp:effectExtent l="0" t="0" r="0" b="0"/>
            <wp:docPr id="4" name="Picture 3" descr="Human Structure Virtual Micros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man Structure Virtual Microscop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0573" cy="1533001"/>
                    </a:xfrm>
                    <a:prstGeom prst="rect">
                      <a:avLst/>
                    </a:prstGeom>
                    <a:noFill/>
                    <a:ln>
                      <a:noFill/>
                    </a:ln>
                  </pic:spPr>
                </pic:pic>
              </a:graphicData>
            </a:graphic>
          </wp:inline>
        </w:drawing>
      </w:r>
    </w:p>
    <w:p w14:paraId="5FE424C1" w14:textId="77777777" w:rsidR="00F16FE4" w:rsidRDefault="00F16FE4" w:rsidP="00F16FE4">
      <w:pPr>
        <w:tabs>
          <w:tab w:val="left" w:pos="5490"/>
        </w:tabs>
        <w:rPr>
          <w:rFonts w:ascii="Arial" w:hAnsi="Arial" w:cs="Arial"/>
          <w:sz w:val="28"/>
          <w:szCs w:val="28"/>
        </w:rPr>
      </w:pPr>
      <w:r w:rsidRPr="00F16FE4">
        <w:rPr>
          <w:rFonts w:ascii="Arial" w:hAnsi="Arial" w:cs="Arial"/>
          <w:b/>
          <w:bCs/>
          <w:sz w:val="28"/>
          <w:szCs w:val="28"/>
        </w:rPr>
        <w:t>Osteon of Bone</w:t>
      </w:r>
      <w:r>
        <w:rPr>
          <w:rFonts w:ascii="Arial" w:hAnsi="Arial" w:cs="Arial"/>
          <w:sz w:val="28"/>
          <w:szCs w:val="28"/>
        </w:rPr>
        <w:t>: 20x</w:t>
      </w:r>
      <w:r>
        <w:rPr>
          <w:rFonts w:ascii="Arial" w:hAnsi="Arial" w:cs="Arial"/>
          <w:sz w:val="28"/>
          <w:szCs w:val="28"/>
        </w:rPr>
        <w:tab/>
      </w:r>
      <w:r w:rsidRPr="00F16FE4">
        <w:rPr>
          <w:rFonts w:ascii="Arial" w:hAnsi="Arial" w:cs="Arial"/>
          <w:b/>
          <w:bCs/>
          <w:sz w:val="28"/>
          <w:szCs w:val="28"/>
        </w:rPr>
        <w:t>Cartilage Types:</w:t>
      </w:r>
      <w:r>
        <w:rPr>
          <w:rFonts w:ascii="Arial" w:hAnsi="Arial" w:cs="Arial"/>
          <w:sz w:val="28"/>
          <w:szCs w:val="28"/>
        </w:rPr>
        <w:t xml:space="preserve"> 40x</w:t>
      </w:r>
    </w:p>
    <w:p w14:paraId="4E62DCCD" w14:textId="77777777" w:rsidR="00F16FE4" w:rsidRDefault="00F16FE4" w:rsidP="00F16FE4">
      <w:pPr>
        <w:tabs>
          <w:tab w:val="left" w:pos="5490"/>
        </w:tabs>
        <w:rPr>
          <w:rFonts w:ascii="Arial" w:hAnsi="Arial" w:cs="Arial"/>
          <w:sz w:val="28"/>
          <w:szCs w:val="28"/>
        </w:rPr>
      </w:pPr>
    </w:p>
    <w:p w14:paraId="41BD7266" w14:textId="77777777" w:rsidR="00F16FE4" w:rsidRDefault="00F16FE4" w:rsidP="00F16FE4">
      <w:pPr>
        <w:tabs>
          <w:tab w:val="left" w:pos="5490"/>
        </w:tabs>
        <w:rPr>
          <w:rFonts w:ascii="Arial" w:hAnsi="Arial" w:cs="Arial"/>
          <w:sz w:val="28"/>
          <w:szCs w:val="28"/>
        </w:rPr>
      </w:pPr>
      <w:r>
        <w:rPr>
          <w:noProof/>
        </w:rPr>
        <w:lastRenderedPageBreak/>
        <w:drawing>
          <wp:inline distT="0" distB="0" distL="0" distR="0" wp14:anchorId="6FCCF1BE" wp14:editId="2462F119">
            <wp:extent cx="2667000" cy="2026920"/>
            <wp:effectExtent l="0" t="0" r="0" b="0"/>
            <wp:docPr id="6" name="Picture 5" descr="CONNECTIVE TISSUE - BLOOD BLOODFORMING T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NECTIVE TISSUE - BLOOD BLOODFORMING TISSU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0639" cy="2029686"/>
                    </a:xfrm>
                    <a:prstGeom prst="rect">
                      <a:avLst/>
                    </a:prstGeom>
                    <a:noFill/>
                    <a:ln>
                      <a:noFill/>
                    </a:ln>
                  </pic:spPr>
                </pic:pic>
              </a:graphicData>
            </a:graphic>
          </wp:inline>
        </w:drawing>
      </w:r>
      <w:r>
        <w:rPr>
          <w:noProof/>
        </w:rPr>
        <w:drawing>
          <wp:inline distT="0" distB="0" distL="0" distR="0" wp14:anchorId="02C8154B" wp14:editId="50E57D1E">
            <wp:extent cx="1885950" cy="1995280"/>
            <wp:effectExtent l="0" t="0" r="0" b="5080"/>
            <wp:docPr id="7" name="Picture 6" descr="Nervous Tissue - SCIENTIST CI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rvous Tissue - SCIENTIST CIND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6062" cy="2005979"/>
                    </a:xfrm>
                    <a:prstGeom prst="rect">
                      <a:avLst/>
                    </a:prstGeom>
                    <a:noFill/>
                    <a:ln>
                      <a:noFill/>
                    </a:ln>
                  </pic:spPr>
                </pic:pic>
              </a:graphicData>
            </a:graphic>
          </wp:inline>
        </w:drawing>
      </w:r>
    </w:p>
    <w:p w14:paraId="1BDA894D" w14:textId="6FC42756" w:rsidR="00F16FE4" w:rsidRDefault="00F16FE4" w:rsidP="00F16FE4">
      <w:pPr>
        <w:tabs>
          <w:tab w:val="left" w:pos="5490"/>
        </w:tabs>
        <w:rPr>
          <w:rFonts w:ascii="Arial" w:hAnsi="Arial" w:cs="Arial"/>
          <w:sz w:val="28"/>
          <w:szCs w:val="28"/>
        </w:rPr>
      </w:pPr>
      <w:r w:rsidRPr="00F16FE4">
        <w:rPr>
          <w:rFonts w:ascii="Arial" w:hAnsi="Arial" w:cs="Arial"/>
          <w:b/>
          <w:bCs/>
          <w:sz w:val="28"/>
          <w:szCs w:val="28"/>
        </w:rPr>
        <w:t>Blood Smear:</w:t>
      </w:r>
      <w:r>
        <w:rPr>
          <w:rFonts w:ascii="Arial" w:hAnsi="Arial" w:cs="Arial"/>
          <w:sz w:val="28"/>
          <w:szCs w:val="28"/>
        </w:rPr>
        <w:t xml:space="preserve"> 100x</w:t>
      </w:r>
      <w:r>
        <w:rPr>
          <w:rFonts w:ascii="Arial" w:hAnsi="Arial" w:cs="Arial"/>
          <w:sz w:val="28"/>
          <w:szCs w:val="28"/>
        </w:rPr>
        <w:t xml:space="preserve">                  </w:t>
      </w:r>
      <w:r w:rsidRPr="00F16FE4">
        <w:rPr>
          <w:rFonts w:ascii="Arial" w:hAnsi="Arial" w:cs="Arial"/>
          <w:b/>
          <w:bCs/>
          <w:sz w:val="28"/>
          <w:szCs w:val="28"/>
        </w:rPr>
        <w:t>Neuron and Neuroglia:</w:t>
      </w:r>
      <w:r>
        <w:rPr>
          <w:rFonts w:ascii="Arial" w:hAnsi="Arial" w:cs="Arial"/>
          <w:sz w:val="28"/>
          <w:szCs w:val="28"/>
        </w:rPr>
        <w:t xml:space="preserve"> 40x</w:t>
      </w:r>
    </w:p>
    <w:p w14:paraId="29D20513" w14:textId="77777777" w:rsidR="00F16FE4" w:rsidRDefault="00F16FE4" w:rsidP="00F16FE4">
      <w:pPr>
        <w:tabs>
          <w:tab w:val="left" w:pos="5490"/>
        </w:tabs>
        <w:rPr>
          <w:rFonts w:ascii="Arial" w:hAnsi="Arial" w:cs="Arial"/>
          <w:sz w:val="28"/>
          <w:szCs w:val="28"/>
        </w:rPr>
      </w:pPr>
      <w:r>
        <w:rPr>
          <w:noProof/>
        </w:rPr>
        <w:drawing>
          <wp:inline distT="0" distB="0" distL="0" distR="0" wp14:anchorId="0EFDBB73" wp14:editId="570A2BD0">
            <wp:extent cx="3028950" cy="2019300"/>
            <wp:effectExtent l="0" t="0" r="0" b="0"/>
            <wp:docPr id="8" name="Picture 7" descr="Polymath at Large: The little things that keep us g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lymath at Large: The little things that keep us go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8950" cy="2019300"/>
                    </a:xfrm>
                    <a:prstGeom prst="rect">
                      <a:avLst/>
                    </a:prstGeom>
                    <a:noFill/>
                    <a:ln>
                      <a:noFill/>
                    </a:ln>
                  </pic:spPr>
                </pic:pic>
              </a:graphicData>
            </a:graphic>
          </wp:inline>
        </w:drawing>
      </w:r>
      <w:r>
        <w:rPr>
          <w:noProof/>
        </w:rPr>
        <w:drawing>
          <wp:inline distT="0" distB="0" distL="0" distR="0" wp14:anchorId="0474ECC1" wp14:editId="5AEEE3F4">
            <wp:extent cx="2895600" cy="2171700"/>
            <wp:effectExtent l="0" t="0" r="0" b="0"/>
            <wp:docPr id="9" name="Picture 8" descr="Cardiac Muscle Tissue Diagram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diac Muscle Tissue Diagram | Quizl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1831" cy="2176373"/>
                    </a:xfrm>
                    <a:prstGeom prst="rect">
                      <a:avLst/>
                    </a:prstGeom>
                    <a:noFill/>
                    <a:ln>
                      <a:noFill/>
                    </a:ln>
                  </pic:spPr>
                </pic:pic>
              </a:graphicData>
            </a:graphic>
          </wp:inline>
        </w:drawing>
      </w:r>
    </w:p>
    <w:p w14:paraId="791962EB" w14:textId="77777777" w:rsidR="00F16FE4" w:rsidRDefault="00F16FE4" w:rsidP="00F16FE4">
      <w:pPr>
        <w:tabs>
          <w:tab w:val="left" w:pos="5490"/>
        </w:tabs>
        <w:rPr>
          <w:rFonts w:ascii="Arial" w:hAnsi="Arial" w:cs="Arial"/>
          <w:sz w:val="28"/>
          <w:szCs w:val="28"/>
        </w:rPr>
      </w:pPr>
      <w:r w:rsidRPr="00F16FE4">
        <w:rPr>
          <w:rFonts w:ascii="Arial" w:hAnsi="Arial" w:cs="Arial"/>
          <w:b/>
          <w:bCs/>
          <w:sz w:val="28"/>
          <w:szCs w:val="28"/>
        </w:rPr>
        <w:t>Epithelial (Cheek) Cells:</w:t>
      </w:r>
      <w:r>
        <w:rPr>
          <w:rFonts w:ascii="Arial" w:hAnsi="Arial" w:cs="Arial"/>
          <w:sz w:val="28"/>
          <w:szCs w:val="28"/>
        </w:rPr>
        <w:t xml:space="preserve"> 40x</w:t>
      </w:r>
      <w:r>
        <w:rPr>
          <w:rFonts w:ascii="Arial" w:hAnsi="Arial" w:cs="Arial"/>
          <w:sz w:val="28"/>
          <w:szCs w:val="28"/>
        </w:rPr>
        <w:tab/>
      </w:r>
      <w:r w:rsidRPr="00F16FE4">
        <w:rPr>
          <w:rFonts w:ascii="Arial" w:hAnsi="Arial" w:cs="Arial"/>
          <w:b/>
          <w:bCs/>
          <w:sz w:val="28"/>
          <w:szCs w:val="28"/>
        </w:rPr>
        <w:t>Cardiac Muscle:</w:t>
      </w:r>
      <w:r>
        <w:rPr>
          <w:rFonts w:ascii="Arial" w:hAnsi="Arial" w:cs="Arial"/>
          <w:sz w:val="28"/>
          <w:szCs w:val="28"/>
        </w:rPr>
        <w:t xml:space="preserve"> 40x</w:t>
      </w:r>
    </w:p>
    <w:p w14:paraId="5DF4DA57" w14:textId="77777777" w:rsidR="00F16FE4" w:rsidRPr="00F16FE4" w:rsidRDefault="00F16FE4" w:rsidP="00F16FE4">
      <w:pPr>
        <w:tabs>
          <w:tab w:val="left" w:pos="5490"/>
        </w:tabs>
        <w:rPr>
          <w:rFonts w:ascii="Arial" w:hAnsi="Arial" w:cs="Arial"/>
          <w:b/>
          <w:bCs/>
          <w:sz w:val="28"/>
          <w:szCs w:val="28"/>
        </w:rPr>
      </w:pPr>
      <w:r w:rsidRPr="00F16FE4">
        <w:rPr>
          <w:b/>
          <w:bCs/>
          <w:noProof/>
        </w:rPr>
        <w:drawing>
          <wp:inline distT="0" distB="0" distL="0" distR="0" wp14:anchorId="0C500841" wp14:editId="3DE00AC6">
            <wp:extent cx="2908300" cy="2181225"/>
            <wp:effectExtent l="0" t="0" r="6350" b="9525"/>
            <wp:docPr id="10" name="Picture 9" descr="Pin on Histology - Mus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 on Histology - Musc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8300" cy="2181225"/>
                    </a:xfrm>
                    <a:prstGeom prst="rect">
                      <a:avLst/>
                    </a:prstGeom>
                    <a:noFill/>
                    <a:ln>
                      <a:noFill/>
                    </a:ln>
                  </pic:spPr>
                </pic:pic>
              </a:graphicData>
            </a:graphic>
          </wp:inline>
        </w:drawing>
      </w:r>
      <w:r w:rsidRPr="00F16FE4">
        <w:rPr>
          <w:b/>
          <w:bCs/>
          <w:noProof/>
        </w:rPr>
        <w:drawing>
          <wp:inline distT="0" distB="0" distL="0" distR="0" wp14:anchorId="0308B302" wp14:editId="7FC816C9">
            <wp:extent cx="2926926" cy="2195195"/>
            <wp:effectExtent l="0" t="0" r="6985" b="0"/>
            <wp:docPr id="11" name="Picture 10" descr="Smooth muscle 4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ooth muscle 400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301" cy="2199977"/>
                    </a:xfrm>
                    <a:prstGeom prst="rect">
                      <a:avLst/>
                    </a:prstGeom>
                    <a:noFill/>
                    <a:ln>
                      <a:noFill/>
                    </a:ln>
                  </pic:spPr>
                </pic:pic>
              </a:graphicData>
            </a:graphic>
          </wp:inline>
        </w:drawing>
      </w:r>
    </w:p>
    <w:p w14:paraId="156916F2" w14:textId="729F95B9" w:rsidR="00F16FE4" w:rsidRDefault="00F16FE4" w:rsidP="00F16FE4">
      <w:pPr>
        <w:tabs>
          <w:tab w:val="left" w:pos="5490"/>
        </w:tabs>
        <w:rPr>
          <w:rFonts w:ascii="Arial" w:hAnsi="Arial" w:cs="Arial"/>
          <w:sz w:val="28"/>
          <w:szCs w:val="28"/>
        </w:rPr>
      </w:pPr>
      <w:r w:rsidRPr="00F16FE4">
        <w:rPr>
          <w:rFonts w:ascii="Arial" w:hAnsi="Arial" w:cs="Arial"/>
          <w:b/>
          <w:bCs/>
          <w:sz w:val="28"/>
          <w:szCs w:val="28"/>
        </w:rPr>
        <w:t>Skeletal Muscle</w:t>
      </w:r>
      <w:r>
        <w:rPr>
          <w:rFonts w:ascii="Arial" w:hAnsi="Arial" w:cs="Arial"/>
          <w:b/>
          <w:bCs/>
          <w:sz w:val="28"/>
          <w:szCs w:val="28"/>
        </w:rPr>
        <w:t>:</w:t>
      </w:r>
      <w:r>
        <w:rPr>
          <w:rFonts w:ascii="Arial" w:hAnsi="Arial" w:cs="Arial"/>
          <w:sz w:val="28"/>
          <w:szCs w:val="28"/>
        </w:rPr>
        <w:t xml:space="preserve"> 40x</w:t>
      </w:r>
      <w:r>
        <w:rPr>
          <w:rFonts w:ascii="Arial" w:hAnsi="Arial" w:cs="Arial"/>
          <w:sz w:val="28"/>
          <w:szCs w:val="28"/>
        </w:rPr>
        <w:tab/>
      </w:r>
      <w:r w:rsidRPr="00F16FE4">
        <w:rPr>
          <w:rFonts w:ascii="Arial" w:hAnsi="Arial" w:cs="Arial"/>
          <w:b/>
          <w:bCs/>
          <w:sz w:val="28"/>
          <w:szCs w:val="28"/>
        </w:rPr>
        <w:t>Smooth Muscle</w:t>
      </w:r>
      <w:r w:rsidRPr="00F16FE4">
        <w:rPr>
          <w:rFonts w:ascii="Arial" w:hAnsi="Arial" w:cs="Arial"/>
          <w:b/>
          <w:bCs/>
          <w:sz w:val="28"/>
          <w:szCs w:val="28"/>
        </w:rPr>
        <w:t>:</w:t>
      </w:r>
      <w:r>
        <w:rPr>
          <w:rFonts w:ascii="Arial" w:hAnsi="Arial" w:cs="Arial"/>
          <w:sz w:val="28"/>
          <w:szCs w:val="28"/>
        </w:rPr>
        <w:t xml:space="preserve"> 40x</w:t>
      </w:r>
    </w:p>
    <w:p w14:paraId="25475A44" w14:textId="77777777" w:rsidR="00A92517" w:rsidRDefault="00A92517" w:rsidP="001B2729">
      <w:pPr>
        <w:rPr>
          <w:rFonts w:ascii="Arial" w:hAnsi="Arial" w:cs="Arial"/>
          <w:sz w:val="28"/>
          <w:szCs w:val="28"/>
        </w:rPr>
      </w:pPr>
    </w:p>
    <w:p w14:paraId="3FF02473" w14:textId="4841F456" w:rsidR="00F16FE4" w:rsidRDefault="00F16FE4" w:rsidP="001B2729">
      <w:pPr>
        <w:rPr>
          <w:rFonts w:ascii="Arial" w:hAnsi="Arial" w:cs="Arial"/>
          <w:sz w:val="28"/>
          <w:szCs w:val="28"/>
        </w:rPr>
      </w:pPr>
      <w:r w:rsidRPr="00F16FE4">
        <w:rPr>
          <w:rFonts w:ascii="Arial" w:hAnsi="Arial" w:cs="Arial"/>
          <w:b/>
          <w:bCs/>
          <w:sz w:val="28"/>
          <w:szCs w:val="28"/>
        </w:rPr>
        <w:lastRenderedPageBreak/>
        <w:t>Exercise C:</w:t>
      </w:r>
      <w:r>
        <w:rPr>
          <w:rFonts w:ascii="Arial" w:hAnsi="Arial" w:cs="Arial"/>
          <w:sz w:val="28"/>
          <w:szCs w:val="28"/>
        </w:rPr>
        <w:t xml:space="preserve"> Review the Parts of the Cell and Label the Cell Below It:</w:t>
      </w:r>
    </w:p>
    <w:p w14:paraId="391B533C" w14:textId="395EB0DC" w:rsidR="001B2729" w:rsidRDefault="00870030" w:rsidP="00870030">
      <w:pPr>
        <w:tabs>
          <w:tab w:val="left" w:pos="5490"/>
        </w:tabs>
        <w:jc w:val="center"/>
        <w:rPr>
          <w:rFonts w:ascii="Arial" w:hAnsi="Arial" w:cs="Arial"/>
          <w:sz w:val="28"/>
          <w:szCs w:val="28"/>
        </w:rPr>
      </w:pPr>
      <w:r>
        <w:rPr>
          <w:noProof/>
        </w:rPr>
        <w:drawing>
          <wp:inline distT="0" distB="0" distL="0" distR="0" wp14:anchorId="7B43EBCA" wp14:editId="6936FC73">
            <wp:extent cx="3987863" cy="3076575"/>
            <wp:effectExtent l="0" t="0" r="0" b="0"/>
            <wp:docPr id="1" name="Picture 1" descr="6/6 lab quiz; Cell anatomy &amp; division Diagram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6 lab quiz; Cell anatomy &amp; division Diagram | Quizle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3680" cy="3096493"/>
                    </a:xfrm>
                    <a:prstGeom prst="rect">
                      <a:avLst/>
                    </a:prstGeom>
                    <a:noFill/>
                    <a:ln>
                      <a:noFill/>
                    </a:ln>
                  </pic:spPr>
                </pic:pic>
              </a:graphicData>
            </a:graphic>
          </wp:inline>
        </w:drawing>
      </w:r>
    </w:p>
    <w:p w14:paraId="3974F728" w14:textId="7670EAFE" w:rsidR="001B2729" w:rsidRDefault="001B2729" w:rsidP="001B2729">
      <w:pPr>
        <w:tabs>
          <w:tab w:val="left" w:pos="5490"/>
        </w:tabs>
        <w:rPr>
          <w:rFonts w:ascii="Arial" w:hAnsi="Arial" w:cs="Arial"/>
          <w:sz w:val="28"/>
          <w:szCs w:val="28"/>
        </w:rPr>
      </w:pPr>
    </w:p>
    <w:p w14:paraId="224B6925" w14:textId="677015A1" w:rsidR="001B2729" w:rsidRDefault="001B2729" w:rsidP="001B2729">
      <w:pPr>
        <w:tabs>
          <w:tab w:val="left" w:pos="5490"/>
        </w:tabs>
        <w:jc w:val="center"/>
        <w:rPr>
          <w:rFonts w:ascii="Arial" w:hAnsi="Arial" w:cs="Arial"/>
          <w:sz w:val="28"/>
          <w:szCs w:val="28"/>
        </w:rPr>
      </w:pPr>
      <w:r>
        <w:rPr>
          <w:noProof/>
        </w:rPr>
        <w:drawing>
          <wp:inline distT="0" distB="0" distL="0" distR="0" wp14:anchorId="51FAA0F2" wp14:editId="481EF521">
            <wp:extent cx="4731675" cy="3352800"/>
            <wp:effectExtent l="0" t="0" r="0" b="0"/>
            <wp:docPr id="2" name="Picture 1" descr="Cell Structure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ll Structure Quiz"/>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7707" cy="3364160"/>
                    </a:xfrm>
                    <a:prstGeom prst="rect">
                      <a:avLst/>
                    </a:prstGeom>
                    <a:noFill/>
                    <a:ln>
                      <a:noFill/>
                    </a:ln>
                  </pic:spPr>
                </pic:pic>
              </a:graphicData>
            </a:graphic>
          </wp:inline>
        </w:drawing>
      </w:r>
    </w:p>
    <w:p w14:paraId="190C3B86" w14:textId="1C99788A" w:rsidR="00E22CA1" w:rsidRDefault="00E22CA1" w:rsidP="00E22CA1">
      <w:pPr>
        <w:tabs>
          <w:tab w:val="left" w:pos="5490"/>
        </w:tabs>
        <w:rPr>
          <w:rFonts w:ascii="Arial" w:hAnsi="Arial" w:cs="Arial"/>
          <w:sz w:val="16"/>
          <w:szCs w:val="16"/>
        </w:rPr>
      </w:pPr>
      <w:r>
        <w:rPr>
          <w:rFonts w:ascii="Arial" w:hAnsi="Arial" w:cs="Arial"/>
          <w:sz w:val="16"/>
          <w:szCs w:val="16"/>
        </w:rPr>
        <w:t xml:space="preserve">Eukaryote Cell. Cell images courtesy Pearson Education, Inc., </w:t>
      </w:r>
      <w:hyperlink r:id="rId20" w:history="1">
        <w:r w:rsidRPr="00BC2525">
          <w:rPr>
            <w:rStyle w:val="Hyperlink"/>
            <w:rFonts w:ascii="Arial" w:hAnsi="Arial" w:cs="Arial"/>
            <w:sz w:val="16"/>
            <w:szCs w:val="16"/>
          </w:rPr>
          <w:t>www.pearson.com</w:t>
        </w:r>
      </w:hyperlink>
      <w:r>
        <w:rPr>
          <w:rFonts w:ascii="Arial" w:hAnsi="Arial" w:cs="Arial"/>
          <w:sz w:val="16"/>
          <w:szCs w:val="16"/>
        </w:rPr>
        <w:t xml:space="preserve">, accessed 9/12/2023. </w:t>
      </w:r>
    </w:p>
    <w:p w14:paraId="75A957B0" w14:textId="024586DE" w:rsidR="00E22CA1" w:rsidRDefault="00E22CA1" w:rsidP="00E22CA1">
      <w:pPr>
        <w:tabs>
          <w:tab w:val="left" w:pos="5490"/>
        </w:tabs>
        <w:rPr>
          <w:rFonts w:ascii="Arial" w:hAnsi="Arial" w:cs="Arial"/>
          <w:sz w:val="16"/>
          <w:szCs w:val="16"/>
        </w:rPr>
      </w:pPr>
      <w:r>
        <w:rPr>
          <w:rFonts w:ascii="Arial" w:hAnsi="Arial" w:cs="Arial"/>
          <w:sz w:val="16"/>
          <w:szCs w:val="16"/>
        </w:rPr>
        <w:t xml:space="preserve">Microscopes. Microscopy images courtesy Microscope World, </w:t>
      </w:r>
      <w:hyperlink r:id="rId21" w:history="1">
        <w:r w:rsidRPr="00BC2525">
          <w:rPr>
            <w:rStyle w:val="Hyperlink"/>
            <w:rFonts w:ascii="Arial" w:hAnsi="Arial" w:cs="Arial"/>
            <w:sz w:val="16"/>
            <w:szCs w:val="16"/>
          </w:rPr>
          <w:t>www.MicroscopeWorld.com</w:t>
        </w:r>
      </w:hyperlink>
      <w:r>
        <w:rPr>
          <w:rFonts w:ascii="Arial" w:hAnsi="Arial" w:cs="Arial"/>
          <w:sz w:val="16"/>
          <w:szCs w:val="16"/>
        </w:rPr>
        <w:t>, accessed 9/12/2023.</w:t>
      </w:r>
    </w:p>
    <w:p w14:paraId="649D2559" w14:textId="0B43EF5A" w:rsidR="00E22CA1" w:rsidRDefault="00E22CA1" w:rsidP="00E22CA1">
      <w:pPr>
        <w:tabs>
          <w:tab w:val="left" w:pos="5490"/>
        </w:tabs>
        <w:rPr>
          <w:rFonts w:ascii="Arial" w:hAnsi="Arial" w:cs="Arial"/>
          <w:sz w:val="16"/>
          <w:szCs w:val="16"/>
        </w:rPr>
      </w:pPr>
      <w:r>
        <w:rPr>
          <w:rFonts w:ascii="Arial" w:hAnsi="Arial" w:cs="Arial"/>
          <w:sz w:val="16"/>
          <w:szCs w:val="16"/>
        </w:rPr>
        <w:t xml:space="preserve">Microscope Slide Images. Images courtesy The Biology Corner, </w:t>
      </w:r>
      <w:hyperlink r:id="rId22" w:history="1">
        <w:r w:rsidRPr="00BC2525">
          <w:rPr>
            <w:rStyle w:val="Hyperlink"/>
            <w:rFonts w:ascii="Arial" w:hAnsi="Arial" w:cs="Arial"/>
            <w:sz w:val="16"/>
            <w:szCs w:val="16"/>
          </w:rPr>
          <w:t>www.BiologyCorner.com</w:t>
        </w:r>
      </w:hyperlink>
      <w:r>
        <w:rPr>
          <w:rFonts w:ascii="Arial" w:hAnsi="Arial" w:cs="Arial"/>
          <w:sz w:val="16"/>
          <w:szCs w:val="16"/>
        </w:rPr>
        <w:t xml:space="preserve">, accessed 9/12/2023, and OpenStax </w:t>
      </w:r>
      <w:r w:rsidR="00A92517">
        <w:rPr>
          <w:rFonts w:ascii="Arial" w:hAnsi="Arial" w:cs="Arial"/>
          <w:sz w:val="16"/>
          <w:szCs w:val="16"/>
        </w:rPr>
        <w:t xml:space="preserve">Anatomy and Physiology 2e, </w:t>
      </w:r>
      <w:hyperlink r:id="rId23" w:history="1">
        <w:r w:rsidR="00A92517" w:rsidRPr="00BC2525">
          <w:rPr>
            <w:rStyle w:val="Hyperlink"/>
            <w:rFonts w:ascii="Arial" w:hAnsi="Arial" w:cs="Arial"/>
            <w:sz w:val="16"/>
            <w:szCs w:val="16"/>
          </w:rPr>
          <w:t>https://openstax.org/details/books/anatomy-and-physiology-2e</w:t>
        </w:r>
      </w:hyperlink>
      <w:r w:rsidR="00A92517">
        <w:rPr>
          <w:rFonts w:ascii="Arial" w:hAnsi="Arial" w:cs="Arial"/>
          <w:sz w:val="16"/>
          <w:szCs w:val="16"/>
        </w:rPr>
        <w:t xml:space="preserve">, accessed 9/12/2023. </w:t>
      </w:r>
    </w:p>
    <w:p w14:paraId="383CBF41" w14:textId="77777777" w:rsidR="00E22CA1" w:rsidRPr="00E22CA1" w:rsidRDefault="00E22CA1" w:rsidP="00E22CA1">
      <w:pPr>
        <w:tabs>
          <w:tab w:val="left" w:pos="5490"/>
        </w:tabs>
        <w:rPr>
          <w:rFonts w:ascii="Arial" w:hAnsi="Arial" w:cs="Arial"/>
          <w:sz w:val="24"/>
          <w:szCs w:val="24"/>
        </w:rPr>
      </w:pPr>
    </w:p>
    <w:sectPr w:rsidR="00E22CA1" w:rsidRPr="00E22CA1">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0BC90" w14:textId="77777777" w:rsidR="00891DAF" w:rsidRDefault="00891DAF" w:rsidP="00F16FE4">
      <w:pPr>
        <w:spacing w:after="0" w:line="240" w:lineRule="auto"/>
      </w:pPr>
      <w:r>
        <w:separator/>
      </w:r>
    </w:p>
  </w:endnote>
  <w:endnote w:type="continuationSeparator" w:id="0">
    <w:p w14:paraId="1DD51141" w14:textId="77777777" w:rsidR="00891DAF" w:rsidRDefault="00891DAF" w:rsidP="00F16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77A24" w14:textId="77777777" w:rsidR="00891DAF" w:rsidRDefault="00891DAF" w:rsidP="00F16FE4">
      <w:pPr>
        <w:spacing w:after="0" w:line="240" w:lineRule="auto"/>
      </w:pPr>
      <w:r>
        <w:separator/>
      </w:r>
    </w:p>
  </w:footnote>
  <w:footnote w:type="continuationSeparator" w:id="0">
    <w:p w14:paraId="37943907" w14:textId="77777777" w:rsidR="00891DAF" w:rsidRDefault="00891DAF" w:rsidP="00F16F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8E890" w14:textId="67A9D480" w:rsidR="00F16FE4" w:rsidRPr="00F16FE4" w:rsidRDefault="00F16FE4">
    <w:pPr>
      <w:pStyle w:val="Header"/>
      <w:rPr>
        <w:b/>
        <w:bCs/>
      </w:rPr>
    </w:pPr>
    <w:r w:rsidRPr="00F16FE4">
      <w:rPr>
        <w:b/>
        <w:bCs/>
      </w:rPr>
      <w:t>Created by Mrs. Reynolds for BIO 163 in Place of the Gateway Virtual Microscopy Labs for Weeks 1-4, Chapters 3, 4, and 5 (Cells, Organs, Organ Systems and Tissues)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C949D8"/>
    <w:multiLevelType w:val="hybridMultilevel"/>
    <w:tmpl w:val="6B4CB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8F62B2"/>
    <w:multiLevelType w:val="hybridMultilevel"/>
    <w:tmpl w:val="219A7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A42D73"/>
    <w:multiLevelType w:val="hybridMultilevel"/>
    <w:tmpl w:val="72000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1270052">
    <w:abstractNumId w:val="1"/>
  </w:num>
  <w:num w:numId="2" w16cid:durableId="1320304661">
    <w:abstractNumId w:val="0"/>
  </w:num>
  <w:num w:numId="3" w16cid:durableId="9174043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E04"/>
    <w:rsid w:val="00082A19"/>
    <w:rsid w:val="001B2729"/>
    <w:rsid w:val="00576487"/>
    <w:rsid w:val="006A5470"/>
    <w:rsid w:val="00856E04"/>
    <w:rsid w:val="00870030"/>
    <w:rsid w:val="00891DAF"/>
    <w:rsid w:val="00A92517"/>
    <w:rsid w:val="00E22CA1"/>
    <w:rsid w:val="00F10458"/>
    <w:rsid w:val="00F16FE4"/>
    <w:rsid w:val="00FB3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592A5"/>
  <w15:chartTrackingRefBased/>
  <w15:docId w15:val="{41D01847-7642-4716-9F68-EDCBAEE67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6E04"/>
    <w:rPr>
      <w:color w:val="0563C1" w:themeColor="hyperlink"/>
      <w:u w:val="single"/>
    </w:rPr>
  </w:style>
  <w:style w:type="character" w:styleId="UnresolvedMention">
    <w:name w:val="Unresolved Mention"/>
    <w:basedOn w:val="DefaultParagraphFont"/>
    <w:uiPriority w:val="99"/>
    <w:semiHidden/>
    <w:unhideWhenUsed/>
    <w:rsid w:val="00856E04"/>
    <w:rPr>
      <w:color w:val="605E5C"/>
      <w:shd w:val="clear" w:color="auto" w:fill="E1DFDD"/>
    </w:rPr>
  </w:style>
  <w:style w:type="paragraph" w:styleId="Header">
    <w:name w:val="header"/>
    <w:basedOn w:val="Normal"/>
    <w:link w:val="HeaderChar"/>
    <w:uiPriority w:val="99"/>
    <w:unhideWhenUsed/>
    <w:rsid w:val="00F16F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6FE4"/>
  </w:style>
  <w:style w:type="paragraph" w:styleId="Footer">
    <w:name w:val="footer"/>
    <w:basedOn w:val="Normal"/>
    <w:link w:val="FooterChar"/>
    <w:uiPriority w:val="99"/>
    <w:unhideWhenUsed/>
    <w:rsid w:val="00F16F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FE4"/>
  </w:style>
  <w:style w:type="paragraph" w:styleId="ListParagraph">
    <w:name w:val="List Paragraph"/>
    <w:basedOn w:val="Normal"/>
    <w:uiPriority w:val="34"/>
    <w:qFormat/>
    <w:rsid w:val="006A54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MicroscopeWorld.com" TargetMode="External"/><Relationship Id="rId7" Type="http://schemas.openxmlformats.org/officeDocument/2006/relationships/hyperlink" Target="https://www.jensbiology.weebly.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pearson.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openstax.org/details/books/anatomy-and-physiology-2e" TargetMode="Externa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hyperlink" Target="http://www.BiologyCorn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8</Pages>
  <Words>1027</Words>
  <Characters>5854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Reynolds</dc:creator>
  <cp:keywords/>
  <dc:description/>
  <cp:lastModifiedBy>Jen Reynolds</cp:lastModifiedBy>
  <cp:revision>3</cp:revision>
  <dcterms:created xsi:type="dcterms:W3CDTF">2023-09-12T19:18:00Z</dcterms:created>
  <dcterms:modified xsi:type="dcterms:W3CDTF">2023-09-12T23:10:00Z</dcterms:modified>
</cp:coreProperties>
</file>